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365B" w14:textId="408234EF" w:rsidR="00E90064" w:rsidRPr="00086298" w:rsidRDefault="00E90064" w:rsidP="00E90064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4B5B1E">
        <w:rPr>
          <w:rFonts w:ascii="Arial" w:eastAsia="MS Mincho" w:hAnsi="Arial" w:cs="Arial"/>
          <w:b/>
          <w:bCs/>
          <w:sz w:val="22"/>
          <w:lang w:val="en-GB"/>
        </w:rPr>
        <w:t>9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Pr="006D7E7C">
        <w:rPr>
          <w:rFonts w:ascii="Arial" w:eastAsia="MS Mincho" w:hAnsi="Arial" w:cs="Arial"/>
          <w:b/>
          <w:bCs/>
          <w:sz w:val="22"/>
          <w:lang w:val="en-GB"/>
        </w:rPr>
        <w:t>R2-</w:t>
      </w:r>
      <w:r w:rsidR="00127CA8" w:rsidRPr="00127CA8">
        <w:rPr>
          <w:rFonts w:ascii="Arial" w:eastAsia="MS Mincho" w:hAnsi="Arial" w:cs="Arial"/>
          <w:b/>
          <w:bCs/>
          <w:sz w:val="22"/>
          <w:lang w:val="en-GB"/>
        </w:rPr>
        <w:t>2500128</w:t>
      </w:r>
    </w:p>
    <w:bookmarkEnd w:id="0"/>
    <w:bookmarkEnd w:id="1"/>
    <w:p w14:paraId="572B156D" w14:textId="10B76157" w:rsidR="00E90064" w:rsidRPr="004B5B1E" w:rsidRDefault="004B5B1E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>Athens, Greece, 17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vertAlign w:val="superscript"/>
          <w:lang w:val="en-GB" w:eastAsia="en-US"/>
        </w:rPr>
        <w:t>th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 xml:space="preserve"> – 21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vertAlign w:val="superscript"/>
          <w:lang w:val="en-GB" w:eastAsia="en-US"/>
        </w:rPr>
        <w:t>st</w:t>
      </w:r>
      <w:r w:rsidRPr="004B5B1E">
        <w:rPr>
          <w:rFonts w:ascii="Arial" w:eastAsia="Times New Roman" w:hAnsi="Arial" w:cs="Times New Roman"/>
          <w:b/>
          <w:noProof/>
          <w:kern w:val="0"/>
          <w:sz w:val="22"/>
          <w:lang w:val="en-GB" w:eastAsia="en-US"/>
        </w:rPr>
        <w:t xml:space="preserve"> Feb</w:t>
      </w:r>
      <w:r w:rsidR="00E90064" w:rsidRPr="004B5B1E">
        <w:rPr>
          <w:rFonts w:ascii="Arial" w:eastAsia="宋体" w:hAnsi="Arial" w:cs="Arial"/>
          <w:b/>
          <w:bCs/>
          <w:kern w:val="0"/>
          <w:sz w:val="22"/>
          <w:lang w:eastAsia="en-US"/>
        </w:rPr>
        <w:t>, 202</w:t>
      </w:r>
      <w:r w:rsidRPr="004B5B1E">
        <w:rPr>
          <w:rFonts w:ascii="Arial" w:eastAsia="宋体" w:hAnsi="Arial" w:cs="Arial"/>
          <w:b/>
          <w:bCs/>
          <w:kern w:val="0"/>
          <w:sz w:val="22"/>
          <w:lang w:eastAsia="en-US"/>
        </w:rPr>
        <w:t>5</w:t>
      </w:r>
    </w:p>
    <w:p w14:paraId="2AE1E4AB" w14:textId="77777777" w:rsidR="00E90064" w:rsidRPr="0037163A" w:rsidRDefault="00E90064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bookmarkEnd w:id="2"/>
    <w:bookmarkEnd w:id="3"/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36E43974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7F7D1C" w:rsidRPr="007F7D1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signaling feasibility of dataset and parameter sharing</w:t>
      </w:r>
    </w:p>
    <w:p w14:paraId="10F0B32E" w14:textId="147D7BEE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</w:t>
      </w:r>
      <w:r w:rsidR="00B72C7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D169CB6" w14:textId="77777777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7" w:name="OLE_LINK13"/>
      <w:bookmarkStart w:id="8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5CF38902" w14:textId="5AF4DCAC" w:rsidR="00B227B7" w:rsidRDefault="00E338A2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During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RAN</w:t>
      </w:r>
      <w:r w:rsidR="00504CAC">
        <w:rPr>
          <w:rFonts w:ascii="Times New Roman" w:eastAsia="宋体" w:hAnsi="Times New Roman" w:cs="Times New Roman"/>
          <w:color w:val="000000"/>
          <w:sz w:val="20"/>
          <w:szCs w:val="20"/>
        </w:rPr>
        <w:t>1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>#1</w:t>
      </w:r>
      <w:r w:rsidR="00562834">
        <w:rPr>
          <w:rFonts w:ascii="Times New Roman" w:eastAsia="宋体" w:hAnsi="Times New Roman" w:cs="Times New Roman"/>
          <w:color w:val="000000"/>
          <w:sz w:val="20"/>
          <w:szCs w:val="20"/>
        </w:rPr>
        <w:t>19</w:t>
      </w:r>
      <w:r w:rsidR="00CB7B7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meeting, </w:t>
      </w:r>
      <w:r w:rsidR="00E478A8">
        <w:rPr>
          <w:rFonts w:ascii="Times New Roman" w:eastAsia="宋体" w:hAnsi="Times New Roman" w:cs="Times New Roman"/>
          <w:color w:val="000000"/>
          <w:sz w:val="20"/>
          <w:szCs w:val="20"/>
        </w:rPr>
        <w:t>RAN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1 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>discuss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>ed the options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resolving issues related to inter-vendor training collaboration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</w:t>
      </w:r>
      <w:r w:rsidR="004F28A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>CSI-compression use case</w:t>
      </w:r>
      <w:r w:rsidR="004A336F" w:rsidRPr="004A336F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4A336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227B7" w:rsidRPr="00262434">
        <w:rPr>
          <w:rFonts w:ascii="Times New Roman" w:eastAsia="宋体" w:hAnsi="Times New Roman" w:cs="Times New Roman"/>
          <w:color w:val="000000"/>
          <w:sz w:val="20"/>
          <w:szCs w:val="20"/>
        </w:rPr>
        <w:t>RAN1 concluded that standardized signaling, if feasible and specified, can be used for parameter and/or dataset exchange to alleviate/resolve the inter-vendor training collaboration complexity.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addition, to facilitate the model </w:t>
      </w:r>
      <w:r w:rsidR="00B227B7" w:rsidRPr="002808E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parameter and/or dataset 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sharing, RAN1 concluded the following two </w:t>
      </w:r>
      <w:r w:rsidR="006477FD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candidate</w:t>
      </w:r>
      <w:r w:rsidR="006477F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227B7"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standardized signaling</w:t>
      </w:r>
      <w:r w:rsidR="00B227B7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approaches:</w:t>
      </w:r>
    </w:p>
    <w:p w14:paraId="05DBFB28" w14:textId="2CB58D9F" w:rsidR="00B227B7" w:rsidRPr="000A5E7F" w:rsidRDefault="00B227B7" w:rsidP="00BB1F9D">
      <w:pPr>
        <w:pStyle w:val="ListParagraph"/>
        <w:widowControl/>
        <w:numPr>
          <w:ilvl w:val="0"/>
          <w:numId w:val="14"/>
        </w:numPr>
        <w:overflowPunct w:val="0"/>
        <w:spacing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over-the-air</w:t>
      </w:r>
    </w:p>
    <w:p w14:paraId="633ED072" w14:textId="77777777" w:rsidR="00B227B7" w:rsidRDefault="00B227B7" w:rsidP="00BB1F9D">
      <w:pPr>
        <w:pStyle w:val="ListParagraph"/>
        <w:widowControl/>
        <w:numPr>
          <w:ilvl w:val="0"/>
          <w:numId w:val="14"/>
        </w:numPr>
        <w:overflowPunct w:val="0"/>
        <w:spacing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other approaches</w:t>
      </w:r>
    </w:p>
    <w:p w14:paraId="232EE527" w14:textId="33342D5C" w:rsidR="004A336F" w:rsidRDefault="004A336F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After that, RAN1 sent the LS [1] to RAN2 on the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feasibility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9C7E81">
        <w:rPr>
          <w:rFonts w:ascii="Times New Roman" w:eastAsia="宋体" w:hAnsi="Times New Roman" w:cs="Times New Roman"/>
          <w:color w:val="000000"/>
          <w:sz w:val="20"/>
          <w:szCs w:val="20"/>
        </w:rPr>
        <w:t>of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</w:t>
      </w:r>
      <w:r w:rsidR="00F13480" w:rsidRPr="000A5E7F">
        <w:rPr>
          <w:rFonts w:ascii="Times New Roman" w:eastAsia="宋体" w:hAnsi="Times New Roman" w:cs="Times New Roman"/>
          <w:color w:val="000000"/>
          <w:sz w:val="20"/>
          <w:szCs w:val="20"/>
        </w:rPr>
        <w:t>standardized signaling</w:t>
      </w:r>
      <w:r w:rsidR="00F1348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the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down-selected options</w:t>
      </w:r>
      <w:r w:rsidR="000442CE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85760" w14:paraId="0D2CF28C" w14:textId="77777777" w:rsidTr="00985760">
        <w:tc>
          <w:tcPr>
            <w:tcW w:w="9060" w:type="dxa"/>
          </w:tcPr>
          <w:p w14:paraId="1F4F99EF" w14:textId="77777777" w:rsidR="00985760" w:rsidRPr="00E731A5" w:rsidRDefault="00985760" w:rsidP="00985760">
            <w:pPr>
              <w:widowControl/>
              <w:spacing w:after="180"/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</w:pP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 xml:space="preserve">Action: RAN1 respectfully asks RAN2’s feedback on the feasibility of standardized </w:t>
            </w:r>
            <w:proofErr w:type="spellStart"/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>signaling</w:t>
            </w:r>
            <w:proofErr w:type="spellEnd"/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en-US"/>
              </w:rPr>
              <w:t xml:space="preserve"> (over-the-air and/or other approaches) fo</w:t>
            </w: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x-none"/>
              </w:rPr>
              <w:t>r NW-side shar</w:t>
            </w:r>
            <w:r w:rsidRPr="00E731A5"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  <w:t>ing</w:t>
            </w:r>
            <w:r w:rsidRPr="00E731A5">
              <w:rPr>
                <w:rFonts w:ascii="Times New Roman" w:eastAsia="Malgun Gothic" w:hAnsi="Times New Roman" w:cs="Times New Roman"/>
                <w:kern w:val="0"/>
                <w:sz w:val="20"/>
                <w:lang w:val="en-GB" w:eastAsia="x-none"/>
              </w:rPr>
              <w:t xml:space="preserve"> model parameters and/or dataset to the UE or UE-side f</w:t>
            </w:r>
            <w:r w:rsidRPr="00E731A5">
              <w:rPr>
                <w:rFonts w:ascii="Times New Roman" w:eastAsia="等线" w:hAnsi="Times New Roman" w:cs="Times New Roman"/>
                <w:kern w:val="0"/>
                <w:sz w:val="20"/>
                <w:lang w:val="en-GB"/>
              </w:rPr>
              <w:t>or the following options</w:t>
            </w:r>
          </w:p>
          <w:p w14:paraId="4BD12CB5" w14:textId="77777777" w:rsidR="00985760" w:rsidRPr="00E731A5" w:rsidRDefault="00985760" w:rsidP="00985760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Dataset sharing consisting of {(Target CSI, CSI feedback)}</w:t>
            </w:r>
          </w:p>
          <w:p w14:paraId="32ACEF26" w14:textId="77777777" w:rsidR="00985760" w:rsidRPr="00E731A5" w:rsidRDefault="00985760" w:rsidP="00985760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Encoder parameter sharing</w:t>
            </w:r>
          </w:p>
          <w:p w14:paraId="25D8E744" w14:textId="34C9D4FA" w:rsidR="00985760" w:rsidRPr="00C01089" w:rsidRDefault="00985760" w:rsidP="00C01089">
            <w:pPr>
              <w:widowControl/>
              <w:numPr>
                <w:ilvl w:val="0"/>
                <w:numId w:val="17"/>
              </w:numPr>
              <w:spacing w:after="180"/>
              <w:contextualSpacing/>
              <w:rPr>
                <w:rFonts w:ascii="Times New Roman" w:eastAsia="Malgun Gothic" w:hAnsi="Times New Roman" w:cs="Times New Roman"/>
                <w:sz w:val="22"/>
                <w:lang w:val="en-GB" w:eastAsia="en-US"/>
              </w:rPr>
            </w:pPr>
            <w:r w:rsidRPr="00E731A5">
              <w:rPr>
                <w:rFonts w:ascii="Times New Roman" w:eastAsia="Malgun Gothic" w:hAnsi="Times New Roman" w:cs="Times New Roman"/>
                <w:sz w:val="20"/>
                <w:lang w:val="en-GB" w:eastAsia="en-US"/>
              </w:rPr>
              <w:t>Encoder parameter sharing + dataset sharing consisting of {target CSI}</w:t>
            </w:r>
          </w:p>
        </w:tc>
      </w:tr>
    </w:tbl>
    <w:p w14:paraId="3764EC1D" w14:textId="75C517ED" w:rsidR="00B76851" w:rsidRDefault="00B76851" w:rsidP="00B7685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prov</w:t>
      </w:r>
      <w:r w:rsidR="00FA48B0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i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de 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our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analysis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="00B51CC4">
        <w:rPr>
          <w:rFonts w:ascii="Times New Roman" w:eastAsia="宋体" w:hAnsi="Times New Roman" w:cs="Times New Roman"/>
          <w:kern w:val="0"/>
          <w:sz w:val="20"/>
          <w:szCs w:val="21"/>
        </w:rPr>
        <w:t>f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feasibility</w:t>
      </w:r>
      <w:r w:rsidR="005A0761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C7E81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="005A0761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potential </w:t>
      </w:r>
      <w:r w:rsidR="00F13480">
        <w:rPr>
          <w:rFonts w:ascii="Times New Roman" w:eastAsia="宋体" w:hAnsi="Times New Roman" w:cs="Times New Roman"/>
          <w:kern w:val="0"/>
          <w:sz w:val="20"/>
          <w:szCs w:val="21"/>
        </w:rPr>
        <w:t xml:space="preserve">two </w:t>
      </w:r>
      <w:r w:rsidR="005A0761">
        <w:rPr>
          <w:rFonts w:ascii="Times New Roman" w:eastAsia="宋体" w:hAnsi="Times New Roman" w:cs="Times New Roman"/>
          <w:kern w:val="0"/>
          <w:sz w:val="20"/>
          <w:szCs w:val="21"/>
        </w:rPr>
        <w:t>approaches</w:t>
      </w:r>
      <w:r w:rsidR="00EA4B59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</w:p>
    <w:p w14:paraId="7BB860B7" w14:textId="2F2E7D90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641A2A73" w14:textId="2CAFE7EB" w:rsidR="00DC686A" w:rsidRDefault="00DC686A" w:rsidP="00DC686A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766810">
        <w:rPr>
          <w:rFonts w:ascii="Arial" w:eastAsia="宋体" w:hAnsi="Arial" w:cs="Arial"/>
          <w:b w:val="0"/>
          <w:kern w:val="32"/>
          <w:sz w:val="28"/>
        </w:rPr>
        <w:t>2.</w:t>
      </w:r>
      <w:r w:rsidR="001845DE">
        <w:rPr>
          <w:rFonts w:ascii="Arial" w:eastAsia="宋体" w:hAnsi="Arial" w:cs="Arial"/>
          <w:b w:val="0"/>
          <w:kern w:val="32"/>
          <w:sz w:val="28"/>
        </w:rPr>
        <w:t>1</w:t>
      </w:r>
      <w:r w:rsidRPr="00766810"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2B4F19">
        <w:rPr>
          <w:rFonts w:ascii="Arial" w:eastAsia="宋体" w:hAnsi="Arial" w:cs="Arial"/>
          <w:b w:val="0"/>
          <w:kern w:val="32"/>
          <w:sz w:val="28"/>
        </w:rPr>
        <w:t>Analysis o</w:t>
      </w:r>
      <w:r w:rsidR="000A6CE5">
        <w:rPr>
          <w:rFonts w:ascii="Arial" w:eastAsia="宋体" w:hAnsi="Arial" w:cs="Arial"/>
          <w:b w:val="0"/>
          <w:kern w:val="32"/>
          <w:sz w:val="28"/>
        </w:rPr>
        <w:t>f</w:t>
      </w:r>
      <w:r w:rsidR="002B4F19"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2B4F19" w:rsidRPr="002B4F19">
        <w:rPr>
          <w:rFonts w:ascii="Arial" w:eastAsia="宋体" w:hAnsi="Arial" w:cs="Arial"/>
          <w:b w:val="0"/>
          <w:kern w:val="32"/>
          <w:sz w:val="28"/>
        </w:rPr>
        <w:t>over-the-air</w:t>
      </w:r>
      <w:r w:rsidR="002B4F19">
        <w:rPr>
          <w:rFonts w:ascii="Arial" w:eastAsia="宋体" w:hAnsi="Arial" w:cs="Arial"/>
          <w:b w:val="0"/>
          <w:kern w:val="32"/>
          <w:sz w:val="28"/>
        </w:rPr>
        <w:t xml:space="preserve"> Approach</w:t>
      </w:r>
    </w:p>
    <w:p w14:paraId="1B404FEC" w14:textId="5F3DAAFE" w:rsidR="006C35FB" w:rsidRDefault="006C35FB" w:rsidP="006C35FB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During Rel-18, </w:t>
      </w:r>
      <w:r w:rsidRPr="006C35FB">
        <w:rPr>
          <w:rFonts w:ascii="Times New Roman" w:eastAsia="宋体" w:hAnsi="Times New Roman" w:cs="Times New Roman"/>
          <w:kern w:val="0"/>
          <w:sz w:val="20"/>
          <w:szCs w:val="21"/>
        </w:rPr>
        <w:t xml:space="preserve">to support AI/ML model transfer/delivery, the following solutions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were studied and </w:t>
      </w:r>
      <w:r w:rsidRPr="006C35FB">
        <w:rPr>
          <w:rFonts w:ascii="Times New Roman" w:eastAsia="宋体" w:hAnsi="Times New Roman" w:cs="Times New Roman"/>
          <w:kern w:val="0"/>
          <w:sz w:val="20"/>
          <w:szCs w:val="21"/>
        </w:rPr>
        <w:t>considered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2944" w14:paraId="11E3D81D" w14:textId="77777777" w:rsidTr="00182944">
        <w:tc>
          <w:tcPr>
            <w:tcW w:w="9060" w:type="dxa"/>
          </w:tcPr>
          <w:p w14:paraId="28657E0A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 xml:space="preserve">Solution 1a: </w:t>
            </w:r>
            <w:proofErr w:type="spellStart"/>
            <w:r>
              <w:t>gNB</w:t>
            </w:r>
            <w:proofErr w:type="spellEnd"/>
            <w:r>
              <w:t xml:space="preserve"> can transfer/deliver AI/ML model(s) to UE via RRC signalling.</w:t>
            </w:r>
          </w:p>
          <w:p w14:paraId="58A11488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>Solution 2a: Core Network (except LMF) can transfer/deliver AI/ML model(s) to UE via NAS signalling.</w:t>
            </w:r>
          </w:p>
          <w:p w14:paraId="369D8983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>Solution 3a: LMF can transfer/deliver AI/ML model(s) to UE via LPP signalling.</w:t>
            </w:r>
          </w:p>
          <w:p w14:paraId="54B133D7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 xml:space="preserve">Solution 1b: </w:t>
            </w:r>
            <w:proofErr w:type="spellStart"/>
            <w:r>
              <w:t>gNB</w:t>
            </w:r>
            <w:proofErr w:type="spellEnd"/>
            <w:r>
              <w:t xml:space="preserve"> can transfer/deliver AI/ML model(s) to UE via UP data.</w:t>
            </w:r>
          </w:p>
          <w:p w14:paraId="2D1EA35C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>Solution 2b: Core Network (except LMF) can transfer/deliver AI/ML model(s) to UE via User Plane (UP) data.</w:t>
            </w:r>
          </w:p>
          <w:p w14:paraId="0B6DDB9D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>Solution 3b: LMF can transfer/deliver AI/ML model(s) to UE via UP data.</w:t>
            </w:r>
          </w:p>
          <w:p w14:paraId="108ECBB0" w14:textId="77777777" w:rsidR="00182944" w:rsidRDefault="00182944" w:rsidP="00182944">
            <w:pPr>
              <w:pStyle w:val="B1"/>
            </w:pPr>
            <w:r>
              <w:t>-</w:t>
            </w:r>
            <w:r>
              <w:tab/>
              <w:t>Solution 4a: OTT server can transfer/deliver AI/ML model(s) to UE (e.g., transparent to 3GPP).</w:t>
            </w:r>
          </w:p>
          <w:p w14:paraId="5A1C7C92" w14:textId="266D7A8F" w:rsidR="00182944" w:rsidRPr="00182944" w:rsidRDefault="00182944" w:rsidP="00182944">
            <w:pPr>
              <w:pStyle w:val="B1"/>
            </w:pPr>
            <w:r>
              <w:t>-</w:t>
            </w:r>
            <w:r>
              <w:tab/>
              <w:t>Solution 4b: OAM can transfer/deliver AI/ML model(s) to UE.</w:t>
            </w:r>
          </w:p>
        </w:tc>
      </w:tr>
    </w:tbl>
    <w:p w14:paraId="06CD8B85" w14:textId="2FB55385" w:rsidR="00D200C1" w:rsidRDefault="0028229F" w:rsidP="000319BC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lastRenderedPageBreak/>
        <w:t>H</w:t>
      </w:r>
      <w:r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owever, </w:t>
      </w:r>
      <w:r w:rsidR="00D200C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D200C1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necessity</w:t>
      </w:r>
      <w:r w:rsidR="00D200C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standardi</w:t>
      </w:r>
      <w:r w:rsidR="009C7E8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z</w:t>
      </w:r>
      <w:r w:rsidR="00D200C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ed solutions for model transfer </w:t>
      </w:r>
      <w:r w:rsidR="005A128E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was</w:t>
      </w:r>
      <w:r w:rsidR="00D200C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unclear</w:t>
      </w:r>
      <w:r w:rsidR="005A128E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</w:t>
      </w:r>
      <w:r w:rsidR="009C7E8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5A128E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SI p</w:t>
      </w:r>
      <w:r w:rsidR="009C7E81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ha</w:t>
      </w:r>
      <w:r w:rsidR="005A128E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se. In addition, the </w:t>
      </w:r>
      <w:r w:rsidR="005A128E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typical</w:t>
      </w:r>
      <w:r w:rsidR="005A128E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model size was not </w:t>
      </w:r>
      <w:r w:rsidR="00466EBC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provided</w:t>
      </w:r>
      <w:r w:rsidR="00466EBC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by RAN1</w:t>
      </w:r>
      <w:r w:rsidR="00A90A63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A90A63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at</w:t>
      </w:r>
      <w:r w:rsidR="00A90A63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that time</w:t>
      </w:r>
      <w:r w:rsidR="00466EBC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6477FD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6477FD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As</w:t>
      </w:r>
      <w:r w:rsidR="006477FD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 </w:t>
      </w:r>
      <w:r w:rsidR="009C6A68" w:rsidRPr="000319B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consequence</w:t>
      </w:r>
      <w:r w:rsidR="009C6A68" w:rsidRPr="000319BC">
        <w:rPr>
          <w:rFonts w:ascii="Times New Roman" w:eastAsia="宋体" w:hAnsi="Times New Roman" w:cs="Times New Roman"/>
          <w:color w:val="000000"/>
          <w:sz w:val="20"/>
          <w:szCs w:val="20"/>
        </w:rPr>
        <w:t>, only analysis of current status and gaps, and potential specification impact for potential solutions were captured in the TR.</w:t>
      </w:r>
    </w:p>
    <w:p w14:paraId="43347A8D" w14:textId="77777777" w:rsidR="00C44621" w:rsidRDefault="004A36E8" w:rsidP="000319BC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he LS from RAN1, both </w:t>
      </w:r>
      <w:r w:rsidRPr="004A36E8">
        <w:rPr>
          <w:rFonts w:ascii="Times New Roman" w:eastAsia="宋体" w:hAnsi="Times New Roman" w:cs="Times New Roman"/>
          <w:color w:val="000000"/>
          <w:sz w:val="20"/>
          <w:szCs w:val="20"/>
        </w:rPr>
        <w:t>model parameters and dataset</w:t>
      </w:r>
      <w:r w:rsidR="004629B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are required to be shared. However, </w:t>
      </w:r>
      <w:r w:rsidR="002B3D9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format of model parameter and dataset can be </w:t>
      </w:r>
      <w:r w:rsidR="002B3D9D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agnostic</w:t>
      </w:r>
      <w:r w:rsidR="004629B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2B3D9D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from</w:t>
      </w:r>
      <w:r w:rsidR="002B3D9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4629BE">
        <w:rPr>
          <w:rFonts w:ascii="Times New Roman" w:eastAsia="宋体" w:hAnsi="Times New Roman" w:cs="Times New Roman"/>
          <w:color w:val="000000"/>
          <w:sz w:val="20"/>
          <w:szCs w:val="20"/>
        </w:rPr>
        <w:t>RAN2 perspective</w:t>
      </w:r>
      <w:r w:rsidR="002B3D9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Therefore, RAN2 can further study and down-select the model transfer solutions in Rel-18 to </w:t>
      </w:r>
      <w:r w:rsidR="002B3D9D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facilitate</w:t>
      </w:r>
      <w:r w:rsidR="002B3D9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2B3D9D" w:rsidRPr="002B3D9D">
        <w:rPr>
          <w:rFonts w:ascii="Times New Roman" w:eastAsia="宋体" w:hAnsi="Times New Roman" w:cs="Times New Roman"/>
          <w:color w:val="000000"/>
          <w:sz w:val="20"/>
          <w:szCs w:val="20"/>
        </w:rPr>
        <w:t>dataset/parameter sharing</w:t>
      </w:r>
      <w:r w:rsidR="002B3D9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based on </w:t>
      </w:r>
      <w:r w:rsidR="002B3D9D" w:rsidRPr="002B3D9D">
        <w:rPr>
          <w:rFonts w:ascii="Times New Roman" w:eastAsia="宋体" w:hAnsi="Times New Roman" w:cs="Times New Roman"/>
          <w:color w:val="000000"/>
          <w:sz w:val="20"/>
          <w:szCs w:val="20"/>
        </w:rPr>
        <w:t>RAN1 input about the dataset/parameter size</w:t>
      </w:r>
      <w:r w:rsidR="00570F00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4D204C">
        <w:rPr>
          <w:rFonts w:ascii="Times New Roman" w:eastAsia="宋体" w:hAnsi="Times New Roman" w:cs="Times New Roman" w:hint="eastAsia"/>
          <w:color w:val="000000"/>
          <w:sz w:val="20"/>
          <w:szCs w:val="20"/>
        </w:rPr>
        <w:t xml:space="preserve"> </w:t>
      </w:r>
    </w:p>
    <w:p w14:paraId="6B9C394F" w14:textId="7C965839" w:rsidR="00EC420F" w:rsidRDefault="004D204C" w:rsidP="000319BC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Besides, both CP-based and UP-based solutions can be considered</w:t>
      </w:r>
      <w:r w:rsidR="001D22B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further study</w:t>
      </w:r>
      <w:r w:rsidR="0017207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and </w:t>
      </w:r>
      <w:r w:rsidR="0017207E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down-selection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B1141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11415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Specifically</w:t>
      </w:r>
      <w:r w:rsidR="00EC420F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p w14:paraId="0CB5EE54" w14:textId="77777777" w:rsidR="004D6020" w:rsidRDefault="00EC420F" w:rsidP="00EC420F">
      <w:pPr>
        <w:pStyle w:val="ListParagraph"/>
        <w:widowControl/>
        <w:numPr>
          <w:ilvl w:val="0"/>
          <w:numId w:val="14"/>
        </w:numPr>
        <w:overflowPunct w:val="0"/>
        <w:spacing w:before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Solutions 3a and 3b can be </w:t>
      </w:r>
      <w:r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excluded</w:t>
      </w:r>
      <w:r w:rsidR="00B11415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as only CSI </w:t>
      </w:r>
      <w:r w:rsidR="00B11415"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compression</w:t>
      </w:r>
      <w:r w:rsidR="00B11415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use</w:t>
      </w:r>
      <w:r w:rsid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case</w:t>
      </w:r>
      <w:r w:rsid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11415"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is</w:t>
      </w:r>
      <w:r w:rsidR="00B11415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considered</w:t>
      </w:r>
      <w:r w:rsid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the LS</w:t>
      </w:r>
      <w:r w:rsidR="00F32C9D"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.</w:t>
      </w:r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</w:p>
    <w:p w14:paraId="55D50A3D" w14:textId="77777777" w:rsidR="004D6020" w:rsidRDefault="004D6020" w:rsidP="00EC420F">
      <w:pPr>
        <w:pStyle w:val="ListParagraph"/>
        <w:widowControl/>
        <w:numPr>
          <w:ilvl w:val="0"/>
          <w:numId w:val="14"/>
        </w:numPr>
        <w:overflowPunct w:val="0"/>
        <w:spacing w:before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Solution 1b can be </w:t>
      </w:r>
      <w:r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de</w:t>
      </w:r>
      <w:r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-prioritized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a</w:t>
      </w:r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 no UP </w:t>
      </w:r>
      <w:r w:rsidR="00F32C9D"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tunnel</w:t>
      </w:r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is terminat</w:t>
      </w:r>
      <w:r w:rsidR="00F32C9D" w:rsidRPr="00EC420F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ed</w:t>
      </w:r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at </w:t>
      </w:r>
      <w:proofErr w:type="spellStart"/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F32C9D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EC420F" w:rsidRPr="00EC420F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</w:p>
    <w:p w14:paraId="0F129589" w14:textId="2C32A2D4" w:rsidR="00F32C9D" w:rsidRPr="004D6020" w:rsidRDefault="00EC420F" w:rsidP="00B109C0">
      <w:pPr>
        <w:pStyle w:val="ListParagraph"/>
        <w:widowControl/>
        <w:numPr>
          <w:ilvl w:val="0"/>
          <w:numId w:val="14"/>
        </w:numPr>
        <w:overflowPunct w:val="0"/>
        <w:spacing w:before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>Solution 4a</w:t>
      </w:r>
      <w:r w:rsidR="004D6020"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is out of scope as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model is </w:t>
      </w:r>
      <w:r w:rsidRP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delivered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fro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>m OTT server</w:t>
      </w:r>
      <w:r w:rsidR="004D6020"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which 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is not the </w:t>
      </w:r>
      <w:r w:rsidRP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scenario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4D6020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in</w:t>
      </w:r>
      <w:r w:rsidRPr="004D602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LS.</w:t>
      </w:r>
    </w:p>
    <w:p w14:paraId="4BC92367" w14:textId="2C470023" w:rsidR="006C35FB" w:rsidRPr="00797CDC" w:rsidRDefault="00BA6D81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 xml:space="preserve">Based on RAN1 input about the dataset/parameter size, </w:t>
      </w:r>
      <w:r w:rsidR="0053643F" w:rsidRPr="00797CDC">
        <w:rPr>
          <w:rFonts w:ascii="Times New Roman" w:hAnsi="Times New Roman"/>
        </w:rPr>
        <w:t xml:space="preserve">RAN2 to </w:t>
      </w:r>
      <w:r w:rsidR="00AD5968" w:rsidRPr="00797CDC">
        <w:rPr>
          <w:rFonts w:ascii="Times New Roman" w:hAnsi="Times New Roman"/>
        </w:rPr>
        <w:t>down-select the model transfer solutions in Rel-18</w:t>
      </w:r>
      <w:r w:rsidR="005A4DCE" w:rsidRPr="00797CDC">
        <w:rPr>
          <w:rFonts w:ascii="Times New Roman" w:hAnsi="Times New Roman"/>
        </w:rPr>
        <w:t xml:space="preserve"> SI</w:t>
      </w:r>
      <w:r w:rsidR="00AD5968" w:rsidRPr="00797CDC">
        <w:rPr>
          <w:rFonts w:ascii="Times New Roman" w:hAnsi="Times New Roman"/>
        </w:rPr>
        <w:t xml:space="preserve"> to</w:t>
      </w:r>
      <w:r w:rsidR="002324E6" w:rsidRPr="00797CDC">
        <w:rPr>
          <w:rFonts w:ascii="Times New Roman" w:hAnsi="Times New Roman"/>
        </w:rPr>
        <w:t xml:space="preserve"> enable</w:t>
      </w:r>
      <w:r w:rsidR="00AD5968" w:rsidRPr="00797CDC">
        <w:rPr>
          <w:rFonts w:ascii="Times New Roman" w:hAnsi="Times New Roman"/>
        </w:rPr>
        <w:t xml:space="preserve"> dataset/parameter sharing</w:t>
      </w:r>
      <w:r w:rsidR="006B4255" w:rsidRPr="00797CDC">
        <w:rPr>
          <w:rFonts w:ascii="Times New Roman" w:hAnsi="Times New Roman"/>
        </w:rPr>
        <w:t>.</w:t>
      </w:r>
    </w:p>
    <w:p w14:paraId="744362F8" w14:textId="773F6FDB" w:rsidR="00A65C92" w:rsidRPr="00797CDC" w:rsidRDefault="006610A3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For the standardized signaling of dataset</w:t>
      </w:r>
      <w:r w:rsidR="009C7E81" w:rsidRPr="00797CDC">
        <w:rPr>
          <w:rFonts w:ascii="Times New Roman" w:hAnsi="Times New Roman"/>
        </w:rPr>
        <w:t>/parameter sharing</w:t>
      </w:r>
      <w:r w:rsidR="00D76E65" w:rsidRPr="00797CDC">
        <w:rPr>
          <w:rFonts w:ascii="Times New Roman" w:hAnsi="Times New Roman"/>
        </w:rPr>
        <w:t>, both CP-based and UP-based solutions can be considered</w:t>
      </w:r>
      <w:r w:rsidR="001D22BA" w:rsidRPr="00797CDC">
        <w:rPr>
          <w:rFonts w:ascii="Times New Roman" w:hAnsi="Times New Roman"/>
        </w:rPr>
        <w:t xml:space="preserve"> for further study</w:t>
      </w:r>
      <w:r w:rsidR="00D76E65" w:rsidRPr="00797CDC">
        <w:rPr>
          <w:rFonts w:ascii="Times New Roman" w:hAnsi="Times New Roman"/>
        </w:rPr>
        <w:t>.</w:t>
      </w:r>
    </w:p>
    <w:p w14:paraId="57B30E82" w14:textId="1A32E11F" w:rsidR="00240E83" w:rsidRPr="00797CDC" w:rsidRDefault="00240E83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b w:val="0"/>
        </w:rPr>
      </w:pPr>
      <w:r w:rsidRPr="00797CDC">
        <w:rPr>
          <w:rFonts w:ascii="Times New Roman" w:hAnsi="Times New Roman"/>
        </w:rPr>
        <w:t>Solutions 1a</w:t>
      </w:r>
      <w:r w:rsidR="00CA692C" w:rsidRPr="00797CDC">
        <w:rPr>
          <w:rFonts w:ascii="Times New Roman" w:hAnsi="Times New Roman"/>
        </w:rPr>
        <w:t xml:space="preserve"> (</w:t>
      </w:r>
      <w:proofErr w:type="spellStart"/>
      <w:r w:rsidR="00CA692C" w:rsidRPr="00797CDC">
        <w:rPr>
          <w:rFonts w:ascii="Times New Roman" w:hAnsi="Times New Roman"/>
        </w:rPr>
        <w:t>gNB</w:t>
      </w:r>
      <w:proofErr w:type="spellEnd"/>
      <w:r w:rsidR="00CA692C" w:rsidRPr="00797CDC">
        <w:rPr>
          <w:rFonts w:ascii="Times New Roman" w:hAnsi="Times New Roman"/>
        </w:rPr>
        <w:t xml:space="preserve"> to UE via RRC)</w:t>
      </w:r>
      <w:r w:rsidRPr="00797CDC">
        <w:rPr>
          <w:rFonts w:ascii="Times New Roman" w:hAnsi="Times New Roman"/>
        </w:rPr>
        <w:t xml:space="preserve"> and 2a</w:t>
      </w:r>
      <w:r w:rsidR="00CA692C" w:rsidRPr="00797CDC">
        <w:rPr>
          <w:rFonts w:ascii="Times New Roman" w:hAnsi="Times New Roman"/>
        </w:rPr>
        <w:t xml:space="preserve"> (CN to UE via NAS)</w:t>
      </w:r>
      <w:r w:rsidRPr="00797CDC">
        <w:rPr>
          <w:rFonts w:ascii="Times New Roman" w:hAnsi="Times New Roman"/>
        </w:rPr>
        <w:t xml:space="preserve"> are candidates as CP-based solution</w:t>
      </w:r>
      <w:r w:rsidR="00C31FA3" w:rsidRPr="00797CDC">
        <w:rPr>
          <w:rFonts w:ascii="Times New Roman" w:hAnsi="Times New Roman"/>
        </w:rPr>
        <w:t>s</w:t>
      </w:r>
      <w:r w:rsidRPr="00797CDC">
        <w:rPr>
          <w:rFonts w:ascii="Times New Roman" w:hAnsi="Times New Roman"/>
        </w:rPr>
        <w:t>;</w:t>
      </w:r>
    </w:p>
    <w:p w14:paraId="319409B8" w14:textId="2CF314D7" w:rsidR="00240E83" w:rsidRPr="00797CDC" w:rsidRDefault="00240E83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b w:val="0"/>
        </w:rPr>
      </w:pPr>
      <w:r w:rsidRPr="00797CDC">
        <w:rPr>
          <w:rFonts w:ascii="Times New Roman" w:hAnsi="Times New Roman"/>
        </w:rPr>
        <w:t>Solutions 2b</w:t>
      </w:r>
      <w:r w:rsidR="009F5D5C" w:rsidRPr="00797CDC">
        <w:rPr>
          <w:rFonts w:ascii="Times New Roman" w:hAnsi="Times New Roman"/>
        </w:rPr>
        <w:t xml:space="preserve"> (CN to UE)</w:t>
      </w:r>
      <w:r w:rsidRPr="00797CDC">
        <w:rPr>
          <w:rFonts w:ascii="Times New Roman" w:hAnsi="Times New Roman"/>
        </w:rPr>
        <w:t xml:space="preserve"> and 4b</w:t>
      </w:r>
      <w:r w:rsidR="00E1416A" w:rsidRPr="00797CDC">
        <w:rPr>
          <w:rFonts w:ascii="Times New Roman" w:hAnsi="Times New Roman"/>
        </w:rPr>
        <w:t xml:space="preserve"> (OAM to UE)</w:t>
      </w:r>
      <w:r w:rsidRPr="00797CDC">
        <w:rPr>
          <w:rFonts w:ascii="Times New Roman" w:hAnsi="Times New Roman"/>
        </w:rPr>
        <w:t xml:space="preserve"> are candidates as UP-based solution</w:t>
      </w:r>
      <w:r w:rsidR="00C31FA3" w:rsidRPr="00797CDC">
        <w:rPr>
          <w:rFonts w:ascii="Times New Roman" w:hAnsi="Times New Roman"/>
        </w:rPr>
        <w:t>s</w:t>
      </w:r>
      <w:r w:rsidR="009C3950" w:rsidRPr="00797CDC">
        <w:rPr>
          <w:rFonts w:ascii="Times New Roman" w:hAnsi="Times New Roman"/>
        </w:rPr>
        <w:t>.</w:t>
      </w:r>
    </w:p>
    <w:p w14:paraId="0EF06EE5" w14:textId="2CE0BB64" w:rsidR="008C3218" w:rsidRDefault="008C3218" w:rsidP="008C3218">
      <w:pPr>
        <w:pStyle w:val="Heading4"/>
        <w:spacing w:after="120" w:line="377" w:lineRule="auto"/>
        <w:rPr>
          <w:rFonts w:ascii="Arial" w:eastAsia="宋体" w:hAnsi="Arial" w:cs="Arial"/>
          <w:b w:val="0"/>
          <w:kern w:val="32"/>
          <w:sz w:val="24"/>
          <w:szCs w:val="32"/>
        </w:rPr>
      </w:pPr>
      <w:r w:rsidRPr="000C7DD9">
        <w:rPr>
          <w:rFonts w:ascii="Arial" w:eastAsia="宋体" w:hAnsi="Arial" w:cs="Arial"/>
          <w:b w:val="0"/>
          <w:kern w:val="32"/>
          <w:sz w:val="24"/>
          <w:szCs w:val="32"/>
        </w:rPr>
        <w:t>2.</w:t>
      </w:r>
      <w:r>
        <w:rPr>
          <w:rFonts w:ascii="Arial" w:eastAsia="宋体" w:hAnsi="Arial" w:cs="Arial"/>
          <w:b w:val="0"/>
          <w:kern w:val="32"/>
          <w:sz w:val="24"/>
          <w:szCs w:val="32"/>
        </w:rPr>
        <w:t>1.2</w:t>
      </w:r>
      <w:r w:rsidRPr="000C7DD9">
        <w:rPr>
          <w:rFonts w:ascii="Arial" w:eastAsia="宋体" w:hAnsi="Arial" w:cs="Arial"/>
          <w:b w:val="0"/>
          <w:kern w:val="32"/>
          <w:sz w:val="24"/>
          <w:szCs w:val="32"/>
        </w:rPr>
        <w:t xml:space="preserve"> </w:t>
      </w:r>
      <w:r>
        <w:rPr>
          <w:rFonts w:ascii="Arial" w:eastAsia="宋体" w:hAnsi="Arial" w:cs="Arial"/>
          <w:b w:val="0"/>
          <w:kern w:val="32"/>
          <w:sz w:val="24"/>
          <w:szCs w:val="32"/>
        </w:rPr>
        <w:t>CP-based solution</w:t>
      </w:r>
    </w:p>
    <w:p w14:paraId="6DC282D0" w14:textId="74F1BD49" w:rsidR="007558D8" w:rsidRDefault="004D3580" w:rsidP="007558D8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solutions, one key </w:t>
      </w:r>
      <w:r w:rsidR="004C7D62">
        <w:rPr>
          <w:rFonts w:ascii="Times New Roman" w:eastAsia="宋体" w:hAnsi="Times New Roman" w:cs="Times New Roman"/>
          <w:kern w:val="0"/>
          <w:sz w:val="20"/>
          <w:szCs w:val="21"/>
        </w:rPr>
        <w:t>issue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the </w:t>
      </w:r>
      <w:r w:rsidRPr="004D3580">
        <w:rPr>
          <w:rFonts w:ascii="Times New Roman" w:eastAsia="宋体" w:hAnsi="Times New Roman" w:cs="Times New Roman"/>
          <w:kern w:val="0"/>
          <w:sz w:val="20"/>
          <w:szCs w:val="21"/>
        </w:rPr>
        <w:t>dataset/parameter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size. </w:t>
      </w:r>
      <w:r w:rsidR="007558D8">
        <w:rPr>
          <w:rFonts w:ascii="Times New Roman" w:eastAsia="宋体" w:hAnsi="Times New Roman" w:cs="Times New Roman"/>
          <w:kern w:val="0"/>
          <w:sz w:val="20"/>
          <w:szCs w:val="21"/>
        </w:rPr>
        <w:t>In the LS, t</w:t>
      </w:r>
      <w:r w:rsidR="007558D8" w:rsidRPr="00D57AE4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</w:t>
      </w:r>
      <w:r w:rsidR="007558D8">
        <w:rPr>
          <w:rFonts w:ascii="Times New Roman" w:eastAsia="宋体" w:hAnsi="Times New Roman" w:cs="Times New Roman"/>
          <w:kern w:val="0"/>
          <w:sz w:val="20"/>
          <w:szCs w:val="21"/>
        </w:rPr>
        <w:t>typical size of selected options is indicated as follows:</w:t>
      </w:r>
    </w:p>
    <w:p w14:paraId="5A215E92" w14:textId="77777777" w:rsidR="007558D8" w:rsidRPr="00504FC0" w:rsidRDefault="007558D8" w:rsidP="007558D8">
      <w:pPr>
        <w:pStyle w:val="ListParagraph"/>
        <w:widowControl/>
        <w:numPr>
          <w:ilvl w:val="0"/>
          <w:numId w:val="14"/>
        </w:numPr>
        <w:spacing w:after="180"/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504FC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504FC0">
        <w:rPr>
          <w:rFonts w:ascii="Times" w:eastAsia="Batang" w:hAnsi="Times" w:cs="Arial"/>
          <w:kern w:val="0"/>
          <w:sz w:val="20"/>
          <w:szCs w:val="20"/>
          <w:lang w:eastAsia="ko-KR"/>
        </w:rPr>
        <w:t>Option 4-1, sharing {target CSI, CSI feedback} dataset</w:t>
      </w:r>
      <w:r w:rsidRPr="00504FC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, the typical size of dataset is 225 MB.</w:t>
      </w:r>
    </w:p>
    <w:p w14:paraId="2F4BC28D" w14:textId="339F71AD" w:rsidR="00027DAE" w:rsidRPr="00027DAE" w:rsidRDefault="007558D8" w:rsidP="00035481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027DA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>Option 3a-1 without target CSI: sharing encoder parameter, the typical size of model parameter is 11.6 MB</w:t>
      </w:r>
      <w:r w:rsidR="008229C0">
        <w:rPr>
          <w:rFonts w:ascii="Times" w:eastAsia="Batang" w:hAnsi="Times" w:cs="Arial"/>
          <w:kern w:val="0"/>
          <w:sz w:val="20"/>
          <w:szCs w:val="20"/>
          <w:lang w:eastAsia="ko-KR"/>
        </w:rPr>
        <w:t>.</w:t>
      </w:r>
    </w:p>
    <w:p w14:paraId="4B414FBB" w14:textId="7B52B737" w:rsidR="007558D8" w:rsidRPr="00027DAE" w:rsidRDefault="007558D8" w:rsidP="00035481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027DAE">
        <w:rPr>
          <w:rFonts w:ascii="Times" w:eastAsia="Batang" w:hAnsi="Times" w:cs="Arial"/>
          <w:bCs/>
          <w:kern w:val="0"/>
          <w:sz w:val="20"/>
          <w:szCs w:val="20"/>
          <w:lang w:eastAsia="ko-KR"/>
        </w:rPr>
        <w:t xml:space="preserve">For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 xml:space="preserve">Option 3a-1 with target CSI: sharing encoder parameters along with {target CSI} dataset, 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assuming N2=N1, </w:t>
      </w:r>
      <w:r w:rsidRPr="00027DAE">
        <w:rPr>
          <w:rFonts w:ascii="Times" w:eastAsia="Batang" w:hAnsi="Times" w:cs="Arial"/>
          <w:kern w:val="0"/>
          <w:sz w:val="20"/>
          <w:szCs w:val="20"/>
          <w:lang w:eastAsia="ko-KR"/>
        </w:rPr>
        <w:t xml:space="preserve">the typical size of dataset and model parameter is 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161.6 </w:t>
      </w:r>
      <w:r w:rsidRPr="00027D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MB</w:t>
      </w:r>
      <w:r w:rsidRPr="00027DA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479AF468" w14:textId="20382451" w:rsidR="007558D8" w:rsidRDefault="00755DCC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our understanding, two </w:t>
      </w:r>
      <w:r w:rsidR="00F5221F">
        <w:rPr>
          <w:rFonts w:ascii="Times New Roman" w:eastAsia="宋体" w:hAnsi="Times New Roman" w:cs="Times New Roman"/>
          <w:kern w:val="0"/>
          <w:sz w:val="20"/>
          <w:szCs w:val="21"/>
        </w:rPr>
        <w:t xml:space="preserve">solutions can be considered to address the size issue for CP-based </w:t>
      </w:r>
      <w:r w:rsidR="00F5221F" w:rsidRPr="00F5221F">
        <w:rPr>
          <w:rFonts w:ascii="Times New Roman" w:eastAsia="宋体" w:hAnsi="Times New Roman" w:cs="Times New Roman"/>
          <w:kern w:val="0"/>
          <w:sz w:val="20"/>
          <w:szCs w:val="21"/>
        </w:rPr>
        <w:t>dataset/parameter sharing</w:t>
      </w:r>
      <w:r w:rsidR="00F5221F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24D5F458" w14:textId="6D813380" w:rsidR="00F5221F" w:rsidRDefault="00F5221F" w:rsidP="00F5221F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F5221F">
        <w:rPr>
          <w:rFonts w:ascii="Times New Roman" w:eastAsia="宋体" w:hAnsi="Times New Roman" w:cs="Times New Roman"/>
          <w:b/>
          <w:kern w:val="0"/>
          <w:sz w:val="20"/>
          <w:szCs w:val="21"/>
        </w:rPr>
        <w:t>Solution 1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: The network splits the </w:t>
      </w:r>
      <w:r w:rsidRPr="00F5221F">
        <w:rPr>
          <w:rFonts w:ascii="Times New Roman" w:eastAsia="宋体" w:hAnsi="Times New Roman" w:cs="Times New Roman"/>
          <w:kern w:val="0"/>
          <w:sz w:val="20"/>
          <w:szCs w:val="21"/>
        </w:rPr>
        <w:t>dataset/parameter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EA375C">
        <w:rPr>
          <w:rFonts w:ascii="Times New Roman" w:eastAsia="宋体" w:hAnsi="Times New Roman" w:cs="Times New Roman"/>
          <w:kern w:val="0"/>
          <w:sz w:val="20"/>
          <w:szCs w:val="21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to multiple </w:t>
      </w:r>
      <w:r w:rsidR="000E47B4">
        <w:rPr>
          <w:rFonts w:ascii="Times New Roman" w:eastAsia="宋体" w:hAnsi="Times New Roman" w:cs="Times New Roman"/>
          <w:kern w:val="0"/>
          <w:sz w:val="20"/>
          <w:szCs w:val="21"/>
        </w:rPr>
        <w:t>subset</w:t>
      </w:r>
      <w:r w:rsidR="00FA32C6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shares them </w:t>
      </w:r>
      <w:r w:rsidR="00EA375C">
        <w:rPr>
          <w:rFonts w:ascii="Times New Roman" w:eastAsia="宋体" w:hAnsi="Times New Roman" w:cs="Times New Roman"/>
          <w:kern w:val="0"/>
          <w:sz w:val="20"/>
          <w:szCs w:val="21"/>
        </w:rPr>
        <w:t>with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different UEs, and the UEs deliver the</w:t>
      </w:r>
      <w:r w:rsidR="0053142C">
        <w:rPr>
          <w:rFonts w:ascii="Times New Roman" w:eastAsia="宋体" w:hAnsi="Times New Roman" w:cs="Times New Roman"/>
          <w:kern w:val="0"/>
          <w:sz w:val="20"/>
          <w:szCs w:val="21"/>
        </w:rPr>
        <w:t xml:space="preserve"> subset</w:t>
      </w:r>
      <w:r w:rsidR="00DA45D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to the server for model training.</w:t>
      </w:r>
    </w:p>
    <w:p w14:paraId="0DA5B645" w14:textId="44114C12" w:rsidR="007E656E" w:rsidRPr="00602361" w:rsidRDefault="00502732" w:rsidP="00602361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502732">
        <w:rPr>
          <w:rFonts w:ascii="Times New Roman" w:eastAsia="宋体" w:hAnsi="Times New Roman" w:cs="Times New Roman" w:hint="eastAsia"/>
          <w:b/>
          <w:kern w:val="0"/>
          <w:sz w:val="20"/>
          <w:szCs w:val="21"/>
        </w:rPr>
        <w:t>S</w:t>
      </w:r>
      <w:r w:rsidRPr="00502732">
        <w:rPr>
          <w:rFonts w:ascii="Times New Roman" w:eastAsia="宋体" w:hAnsi="Times New Roman" w:cs="Times New Roman"/>
          <w:b/>
          <w:kern w:val="0"/>
          <w:sz w:val="20"/>
          <w:szCs w:val="21"/>
        </w:rPr>
        <w:t>olution 2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: </w:t>
      </w:r>
      <w:r w:rsidR="001B1A0A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network </w:t>
      </w:r>
      <w:r w:rsidR="007E656E">
        <w:rPr>
          <w:rFonts w:ascii="Times New Roman" w:eastAsia="宋体" w:hAnsi="Times New Roman" w:cs="Times New Roman"/>
          <w:kern w:val="0"/>
          <w:sz w:val="20"/>
          <w:szCs w:val="21"/>
        </w:rPr>
        <w:t xml:space="preserve">performs </w:t>
      </w:r>
      <w:r w:rsidR="007E656E" w:rsidRPr="00F5221F">
        <w:rPr>
          <w:rFonts w:ascii="Times New Roman" w:eastAsia="宋体" w:hAnsi="Times New Roman" w:cs="Times New Roman"/>
          <w:kern w:val="0"/>
          <w:sz w:val="20"/>
          <w:szCs w:val="21"/>
        </w:rPr>
        <w:t>dataset/parameter</w:t>
      </w:r>
      <w:r w:rsidR="007E656E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segmentation and transfers them to the UE, the UE or the server reassembles the segments.</w:t>
      </w:r>
    </w:p>
    <w:p w14:paraId="5595C564" w14:textId="2783DEE8" w:rsidR="007558D8" w:rsidRDefault="007E5AA7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ote that the above two solutions can work together, </w:t>
      </w:r>
      <w:r w:rsidR="000E47B4">
        <w:rPr>
          <w:rFonts w:ascii="Times New Roman" w:eastAsia="宋体" w:hAnsi="Times New Roman" w:cs="Times New Roman"/>
          <w:kern w:val="0"/>
          <w:sz w:val="20"/>
          <w:szCs w:val="21"/>
        </w:rPr>
        <w:t xml:space="preserve">i.e., </w:t>
      </w:r>
      <w:r w:rsidR="00EC3D9B">
        <w:rPr>
          <w:rFonts w:ascii="Times New Roman" w:eastAsia="宋体" w:hAnsi="Times New Roman" w:cs="Times New Roman" w:hint="eastAsia"/>
          <w:kern w:val="0"/>
          <w:sz w:val="20"/>
          <w:szCs w:val="21"/>
        </w:rPr>
        <w:t>one</w:t>
      </w:r>
      <w:r w:rsidR="00EC3D9B">
        <w:rPr>
          <w:rFonts w:ascii="Times New Roman" w:eastAsia="宋体" w:hAnsi="Times New Roman" w:cs="Times New Roman"/>
          <w:kern w:val="0"/>
          <w:sz w:val="20"/>
          <w:szCs w:val="21"/>
        </w:rPr>
        <w:t xml:space="preserve"> split</w:t>
      </w:r>
      <w:r w:rsidR="000E47B4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EC3D9B">
        <w:rPr>
          <w:rFonts w:ascii="Times New Roman" w:eastAsia="宋体" w:hAnsi="Times New Roman" w:cs="Times New Roman"/>
          <w:kern w:val="0"/>
          <w:sz w:val="20"/>
          <w:szCs w:val="21"/>
        </w:rPr>
        <w:t xml:space="preserve">subset can be further </w:t>
      </w:r>
      <w:r w:rsidR="00EC3D9B">
        <w:rPr>
          <w:rFonts w:ascii="Times New Roman" w:eastAsia="宋体" w:hAnsi="Times New Roman" w:cs="Times New Roman" w:hint="eastAsia"/>
          <w:kern w:val="0"/>
          <w:sz w:val="20"/>
          <w:szCs w:val="21"/>
        </w:rPr>
        <w:t>segmented</w:t>
      </w:r>
      <w:r w:rsidR="00EC3D9B"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transferred to one UE.</w:t>
      </w:r>
    </w:p>
    <w:p w14:paraId="1393175C" w14:textId="77777777" w:rsidR="00FA32C6" w:rsidRPr="00797CDC" w:rsidRDefault="00232B52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RAN2 to study</w:t>
      </w:r>
      <w:r w:rsidR="00FA32C6" w:rsidRPr="00797CDC">
        <w:rPr>
          <w:rFonts w:ascii="Times New Roman" w:hAnsi="Times New Roman"/>
        </w:rPr>
        <w:t xml:space="preserve"> how</w:t>
      </w:r>
      <w:r w:rsidRPr="00797CDC">
        <w:rPr>
          <w:rFonts w:ascii="Times New Roman" w:hAnsi="Times New Roman"/>
        </w:rPr>
        <w:t xml:space="preserve"> </w:t>
      </w:r>
      <w:r w:rsidR="00FA32C6" w:rsidRPr="00797CDC">
        <w:rPr>
          <w:rFonts w:ascii="Times New Roman" w:hAnsi="Times New Roman"/>
        </w:rPr>
        <w:t>to address the size issue for CP-based dataset/parameter sharing, the following two solutions can be considered:</w:t>
      </w:r>
    </w:p>
    <w:p w14:paraId="47545CD8" w14:textId="047346E3" w:rsidR="00232B52" w:rsidRPr="00797CDC" w:rsidRDefault="00FA32C6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b w:val="0"/>
        </w:rPr>
      </w:pPr>
      <w:r w:rsidRPr="00797CDC">
        <w:rPr>
          <w:rFonts w:ascii="Times New Roman" w:hAnsi="Times New Roman"/>
        </w:rPr>
        <w:t xml:space="preserve">Solution 1: </w:t>
      </w:r>
      <w:r w:rsidR="00A32932" w:rsidRPr="00797CDC">
        <w:rPr>
          <w:rFonts w:ascii="Times New Roman" w:hAnsi="Times New Roman"/>
        </w:rPr>
        <w:t xml:space="preserve">The network splits the dataset/parameter </w:t>
      </w:r>
      <w:r w:rsidR="00EA375C" w:rsidRPr="00797CDC">
        <w:rPr>
          <w:rFonts w:ascii="Times New Roman" w:hAnsi="Times New Roman"/>
        </w:rPr>
        <w:t>in</w:t>
      </w:r>
      <w:r w:rsidR="00A32932" w:rsidRPr="00797CDC">
        <w:rPr>
          <w:rFonts w:ascii="Times New Roman" w:hAnsi="Times New Roman"/>
        </w:rPr>
        <w:t xml:space="preserve">to multiple subsets and shares them </w:t>
      </w:r>
      <w:r w:rsidR="00EA375C" w:rsidRPr="00797CDC">
        <w:rPr>
          <w:rFonts w:ascii="Times New Roman" w:hAnsi="Times New Roman"/>
        </w:rPr>
        <w:t>with</w:t>
      </w:r>
      <w:r w:rsidR="00A32932" w:rsidRPr="00797CDC">
        <w:rPr>
          <w:rFonts w:ascii="Times New Roman" w:hAnsi="Times New Roman"/>
        </w:rPr>
        <w:t xml:space="preserve"> different UEs</w:t>
      </w:r>
      <w:r w:rsidR="00232B52" w:rsidRPr="00797CDC">
        <w:rPr>
          <w:rFonts w:ascii="Times New Roman" w:hAnsi="Times New Roman"/>
        </w:rPr>
        <w:t>.</w:t>
      </w:r>
    </w:p>
    <w:p w14:paraId="248CB67B" w14:textId="55733094" w:rsidR="001B2A92" w:rsidRPr="00797CDC" w:rsidRDefault="001B2A92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b w:val="0"/>
        </w:rPr>
      </w:pPr>
      <w:r w:rsidRPr="00797CDC">
        <w:rPr>
          <w:rFonts w:ascii="Times New Roman" w:hAnsi="Times New Roman"/>
        </w:rPr>
        <w:t xml:space="preserve">Solution 2: </w:t>
      </w:r>
      <w:r w:rsidR="00A32932" w:rsidRPr="00797CDC">
        <w:rPr>
          <w:rFonts w:ascii="Times New Roman" w:hAnsi="Times New Roman"/>
        </w:rPr>
        <w:t>The network performs dataset/parameter segmentation</w:t>
      </w:r>
      <w:r w:rsidR="00B473F7" w:rsidRPr="00797CDC">
        <w:rPr>
          <w:rFonts w:ascii="Times New Roman" w:hAnsi="Times New Roman"/>
        </w:rPr>
        <w:t xml:space="preserve"> before</w:t>
      </w:r>
      <w:r w:rsidR="00A32932" w:rsidRPr="00797CDC">
        <w:rPr>
          <w:rFonts w:ascii="Times New Roman" w:hAnsi="Times New Roman"/>
        </w:rPr>
        <w:t xml:space="preserve"> transfer</w:t>
      </w:r>
      <w:r w:rsidR="00EA375C" w:rsidRPr="00797CDC">
        <w:rPr>
          <w:rFonts w:ascii="Times New Roman" w:hAnsi="Times New Roman"/>
        </w:rPr>
        <w:t>ring</w:t>
      </w:r>
      <w:r w:rsidR="00A32932" w:rsidRPr="00797CDC">
        <w:rPr>
          <w:rFonts w:ascii="Times New Roman" w:hAnsi="Times New Roman"/>
        </w:rPr>
        <w:t xml:space="preserve"> them to </w:t>
      </w:r>
      <w:r w:rsidR="00930137" w:rsidRPr="00797CDC">
        <w:rPr>
          <w:rFonts w:ascii="Times New Roman" w:hAnsi="Times New Roman"/>
        </w:rPr>
        <w:t>one</w:t>
      </w:r>
      <w:r w:rsidR="00A32932" w:rsidRPr="00797CDC">
        <w:rPr>
          <w:rFonts w:ascii="Times New Roman" w:hAnsi="Times New Roman"/>
        </w:rPr>
        <w:t xml:space="preserve"> UE</w:t>
      </w:r>
      <w:r w:rsidR="00930137" w:rsidRPr="00797CDC">
        <w:rPr>
          <w:rFonts w:ascii="Times New Roman" w:hAnsi="Times New Roman"/>
        </w:rPr>
        <w:t>.</w:t>
      </w:r>
    </w:p>
    <w:p w14:paraId="1F04572B" w14:textId="11AB4E0C" w:rsidR="00B11940" w:rsidRDefault="00EA0849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lastRenderedPageBreak/>
        <w:t xml:space="preserve">Considering the dataset size is quite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huge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</w:t>
      </w:r>
      <w:r w:rsidR="00D27293">
        <w:rPr>
          <w:rFonts w:ascii="Times New Roman" w:eastAsia="宋体" w:hAnsi="Times New Roman" w:cs="Times New Roman"/>
          <w:kern w:val="0"/>
          <w:sz w:val="20"/>
          <w:szCs w:val="21"/>
        </w:rPr>
        <w:t xml:space="preserve">it cannot always be assumed that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UE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involved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dataset/parameter sharing </w:t>
      </w:r>
      <w:r w:rsidR="00D27293">
        <w:rPr>
          <w:rFonts w:ascii="Times New Roman" w:eastAsia="宋体" w:hAnsi="Times New Roman" w:cs="Times New Roman"/>
          <w:kern w:val="0"/>
          <w:sz w:val="20"/>
          <w:szCs w:val="21"/>
        </w:rPr>
        <w:t>is in large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number, </w:t>
      </w:r>
      <w:r w:rsidRPr="00EA0849">
        <w:rPr>
          <w:rFonts w:ascii="Times New Roman" w:eastAsia="宋体" w:hAnsi="Times New Roman" w:cs="Times New Roman"/>
          <w:b/>
          <w:kern w:val="0"/>
          <w:sz w:val="20"/>
          <w:szCs w:val="21"/>
        </w:rPr>
        <w:t>Solution 2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should be considered as a starting point.</w:t>
      </w:r>
      <w:r w:rsidR="00471F69"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</w:t>
      </w:r>
      <w:r w:rsidR="00471F69" w:rsidRPr="00471F69">
        <w:rPr>
          <w:rFonts w:ascii="Times New Roman" w:eastAsia="宋体" w:hAnsi="Times New Roman" w:cs="Times New Roman"/>
          <w:kern w:val="0"/>
          <w:sz w:val="20"/>
          <w:szCs w:val="21"/>
        </w:rPr>
        <w:t xml:space="preserve">RAN2 </w:t>
      </w:r>
      <w:r w:rsidR="00471F69">
        <w:rPr>
          <w:rFonts w:ascii="Times New Roman" w:eastAsia="宋体" w:hAnsi="Times New Roman" w:cs="Times New Roman"/>
          <w:kern w:val="0"/>
          <w:sz w:val="20"/>
          <w:szCs w:val="21"/>
        </w:rPr>
        <w:t>should</w:t>
      </w:r>
      <w:r w:rsidR="00471F69" w:rsidRPr="00471F69">
        <w:rPr>
          <w:rFonts w:ascii="Times New Roman" w:eastAsia="宋体" w:hAnsi="Times New Roman" w:cs="Times New Roman"/>
          <w:kern w:val="0"/>
          <w:sz w:val="20"/>
          <w:szCs w:val="21"/>
        </w:rPr>
        <w:t xml:space="preserve"> study suitable segmentation methods to support CP-based dataset/parameter sharing.</w:t>
      </w:r>
    </w:p>
    <w:p w14:paraId="112FC128" w14:textId="77777777" w:rsidR="00990DB2" w:rsidRPr="00797CDC" w:rsidRDefault="00990DB2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RAN2 to study suitable segmentation methods to support CP-based dataset/parameter sharing.</w:t>
      </w:r>
    </w:p>
    <w:p w14:paraId="359B4105" w14:textId="78C4910F" w:rsidR="00DC7384" w:rsidRDefault="00484F23" w:rsidP="00DC7384">
      <w:pPr>
        <w:widowControl/>
        <w:overflowPunct w:val="0"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D57AE4">
        <w:rPr>
          <w:rFonts w:ascii="Times New Roman" w:eastAsia="宋体" w:hAnsi="Times New Roman" w:cs="Times New Roman"/>
          <w:kern w:val="0"/>
          <w:sz w:val="20"/>
          <w:szCs w:val="21"/>
        </w:rPr>
        <w:t>The maximum size of a PDCP SDU is 9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k</w:t>
      </w:r>
      <w:r w:rsidRPr="00D57AE4">
        <w:rPr>
          <w:rFonts w:ascii="Times New Roman" w:eastAsia="宋体" w:hAnsi="Times New Roman" w:cs="Times New Roman"/>
          <w:kern w:val="0"/>
          <w:sz w:val="20"/>
          <w:szCs w:val="21"/>
        </w:rPr>
        <w:t xml:space="preserve"> bytes</w:t>
      </w:r>
      <w:r w:rsidR="00DC7384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  <w:r w:rsidR="00DC7384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DC73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Assuming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C73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 </w:t>
      </w:r>
      <w:r w:rsidR="00DC7384" w:rsidRPr="006E41A9">
        <w:rPr>
          <w:rFonts w:ascii="Times New Roman" w:hAnsi="Times New Roman" w:cs="Times New Roman"/>
          <w:kern w:val="0"/>
          <w:sz w:val="20"/>
          <w:szCs w:val="20"/>
          <w:lang w:val="en-GB"/>
        </w:rPr>
        <w:t>dataset/parameter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shared </w:t>
      </w:r>
      <w:r w:rsidR="00853010">
        <w:rPr>
          <w:rFonts w:ascii="Times New Roman" w:hAnsi="Times New Roman" w:cs="Times New Roman"/>
          <w:kern w:val="0"/>
          <w:sz w:val="20"/>
          <w:szCs w:val="20"/>
          <w:lang w:val="en-GB"/>
        </w:rPr>
        <w:t>with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one single UE, the </w:t>
      </w:r>
      <w:r w:rsidR="00DC73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segment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C73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number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DC73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illustrated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DC7384" w:rsidRPr="00B75B1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Table 2.1-1</w:t>
      </w:r>
      <w:r w:rsidR="00DC73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201A3BC1" w14:textId="77777777" w:rsidR="00DC7384" w:rsidRPr="00B06D80" w:rsidRDefault="00DC7384" w:rsidP="00DC7384">
      <w:pPr>
        <w:widowControl/>
        <w:spacing w:after="120"/>
        <w:jc w:val="center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B06D80">
        <w:rPr>
          <w:rFonts w:ascii="Arial" w:hAnsi="Arial" w:cs="Arial"/>
          <w:b/>
          <w:kern w:val="0"/>
          <w:sz w:val="20"/>
          <w:szCs w:val="20"/>
          <w:lang w:val="en-GB"/>
        </w:rPr>
        <w:t>Table 2.1-1 Segment number for dataset/parameter sharing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2126"/>
      </w:tblGrid>
      <w:tr w:rsidR="00DC7384" w:rsidRPr="00430F2B" w14:paraId="3E20DAAC" w14:textId="77777777" w:rsidTr="00E11740">
        <w:trPr>
          <w:trHeight w:val="346"/>
          <w:jc w:val="center"/>
        </w:trPr>
        <w:tc>
          <w:tcPr>
            <w:tcW w:w="4678" w:type="dxa"/>
            <w:vAlign w:val="center"/>
          </w:tcPr>
          <w:p w14:paraId="297313E9" w14:textId="77777777" w:rsidR="00DC7384" w:rsidRPr="00142DFC" w:rsidRDefault="00DC7384" w:rsidP="00E1174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42DFC">
              <w:rPr>
                <w:rFonts w:ascii="Times New Roman" w:hAnsi="Times New Roman" w:cs="Times New Roman" w:hint="eastAsia"/>
                <w:b/>
                <w:sz w:val="20"/>
              </w:rPr>
              <w:t>Option</w:t>
            </w:r>
          </w:p>
        </w:tc>
        <w:tc>
          <w:tcPr>
            <w:tcW w:w="2126" w:type="dxa"/>
            <w:vAlign w:val="center"/>
          </w:tcPr>
          <w:p w14:paraId="3ECF9F58" w14:textId="77777777" w:rsidR="00DC7384" w:rsidRPr="00142DFC" w:rsidRDefault="00DC7384" w:rsidP="00E1174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42DFC">
              <w:rPr>
                <w:rFonts w:ascii="Times New Roman" w:hAnsi="Times New Roman" w:cs="Times New Roman"/>
                <w:b/>
                <w:sz w:val="20"/>
              </w:rPr>
              <w:t>S</w:t>
            </w:r>
            <w:r w:rsidRPr="00142DFC">
              <w:rPr>
                <w:rFonts w:ascii="Times New Roman" w:hAnsi="Times New Roman" w:cs="Times New Roman" w:hint="eastAsia"/>
                <w:b/>
                <w:sz w:val="20"/>
              </w:rPr>
              <w:t>egment</w:t>
            </w:r>
            <w:r w:rsidRPr="00142DFC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42DFC">
              <w:rPr>
                <w:rFonts w:ascii="Times New Roman" w:hAnsi="Times New Roman" w:cs="Times New Roman" w:hint="eastAsia"/>
                <w:b/>
                <w:sz w:val="20"/>
              </w:rPr>
              <w:t>number</w:t>
            </w:r>
          </w:p>
        </w:tc>
      </w:tr>
      <w:tr w:rsidR="00DC7384" w:rsidRPr="00430F2B" w14:paraId="3F1E6FF5" w14:textId="77777777" w:rsidTr="00E11740">
        <w:trPr>
          <w:jc w:val="center"/>
        </w:trPr>
        <w:tc>
          <w:tcPr>
            <w:tcW w:w="4678" w:type="dxa"/>
            <w:vAlign w:val="center"/>
          </w:tcPr>
          <w:p w14:paraId="0D71BAF3" w14:textId="77777777" w:rsidR="00DC7384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Option</w:t>
            </w:r>
            <w:r>
              <w:rPr>
                <w:rFonts w:ascii="Times New Roman" w:hAnsi="Times New Roman" w:cs="Times New Roman"/>
                <w:sz w:val="20"/>
              </w:rPr>
              <w:t xml:space="preserve"> 4-1 </w:t>
            </w:r>
          </w:p>
          <w:p w14:paraId="5F1DB42C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(225 MB)</w:t>
            </w:r>
          </w:p>
        </w:tc>
        <w:tc>
          <w:tcPr>
            <w:tcW w:w="2126" w:type="dxa"/>
            <w:vAlign w:val="center"/>
          </w:tcPr>
          <w:p w14:paraId="1195E928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5000</w:t>
            </w:r>
          </w:p>
        </w:tc>
      </w:tr>
      <w:tr w:rsidR="00DC7384" w:rsidRPr="00430F2B" w14:paraId="0D934B36" w14:textId="77777777" w:rsidTr="00E11740">
        <w:trPr>
          <w:jc w:val="center"/>
        </w:trPr>
        <w:tc>
          <w:tcPr>
            <w:tcW w:w="4678" w:type="dxa"/>
            <w:vAlign w:val="center"/>
          </w:tcPr>
          <w:p w14:paraId="0DB9EE56" w14:textId="77777777" w:rsidR="00DC7384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O</w:t>
            </w:r>
            <w:r>
              <w:rPr>
                <w:rFonts w:ascii="Times New Roman" w:hAnsi="Times New Roman" w:cs="Times New Roman"/>
                <w:sz w:val="20"/>
              </w:rPr>
              <w:t>ption 3a-1 without target CSI</w:t>
            </w:r>
          </w:p>
          <w:p w14:paraId="30F91509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11.6 MB)</w:t>
            </w:r>
          </w:p>
        </w:tc>
        <w:tc>
          <w:tcPr>
            <w:tcW w:w="2126" w:type="dxa"/>
            <w:vAlign w:val="center"/>
          </w:tcPr>
          <w:p w14:paraId="5EA8D229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1289</w:t>
            </w:r>
          </w:p>
        </w:tc>
      </w:tr>
      <w:tr w:rsidR="00DC7384" w:rsidRPr="00430F2B" w14:paraId="6812175B" w14:textId="77777777" w:rsidTr="00E11740">
        <w:trPr>
          <w:jc w:val="center"/>
        </w:trPr>
        <w:tc>
          <w:tcPr>
            <w:tcW w:w="4678" w:type="dxa"/>
            <w:vAlign w:val="center"/>
          </w:tcPr>
          <w:p w14:paraId="66B901B3" w14:textId="7B496DAB" w:rsidR="00DC7384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O</w:t>
            </w:r>
            <w:r>
              <w:rPr>
                <w:rFonts w:ascii="Times New Roman" w:hAnsi="Times New Roman" w:cs="Times New Roman"/>
                <w:sz w:val="20"/>
              </w:rPr>
              <w:t>ption 3a-1 with target CSI</w:t>
            </w:r>
          </w:p>
          <w:p w14:paraId="62831AE0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>161.6 MB)</w:t>
            </w:r>
          </w:p>
        </w:tc>
        <w:tc>
          <w:tcPr>
            <w:tcW w:w="2126" w:type="dxa"/>
            <w:vAlign w:val="center"/>
          </w:tcPr>
          <w:p w14:paraId="5AAADDF6" w14:textId="77777777" w:rsidR="00DC7384" w:rsidRPr="00430F2B" w:rsidRDefault="00DC7384" w:rsidP="00E117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7956</w:t>
            </w:r>
          </w:p>
        </w:tc>
      </w:tr>
    </w:tbl>
    <w:p w14:paraId="5DA7531C" w14:textId="1BA05354" w:rsidR="00DC7384" w:rsidRDefault="00AF354E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AF354E">
        <w:rPr>
          <w:rFonts w:ascii="Times New Roman" w:eastAsia="宋体" w:hAnsi="Times New Roman" w:cs="Times New Roman"/>
          <w:kern w:val="0"/>
          <w:sz w:val="20"/>
          <w:szCs w:val="21"/>
        </w:rPr>
        <w:t xml:space="preserve">From </w:t>
      </w:r>
      <w:r w:rsidRPr="00AF354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2.1-1</w:t>
      </w:r>
      <w:r w:rsidRPr="00AF354E">
        <w:rPr>
          <w:rFonts w:ascii="Times New Roman" w:eastAsia="宋体" w:hAnsi="Times New Roman" w:cs="Times New Roman"/>
          <w:kern w:val="0"/>
          <w:sz w:val="20"/>
          <w:szCs w:val="21"/>
        </w:rPr>
        <w:t xml:space="preserve">, it can be seen that </w:t>
      </w:r>
      <w:r w:rsidR="00341328" w:rsidRPr="00341328">
        <w:rPr>
          <w:rFonts w:ascii="Times New Roman" w:eastAsia="宋体" w:hAnsi="Times New Roman" w:cs="Times New Roman"/>
          <w:kern w:val="0"/>
          <w:sz w:val="20"/>
          <w:szCs w:val="21"/>
        </w:rPr>
        <w:t xml:space="preserve">dataset/parameter </w:t>
      </w:r>
      <w:r w:rsidRPr="00AF354E">
        <w:rPr>
          <w:rFonts w:ascii="Times New Roman" w:eastAsia="宋体" w:hAnsi="Times New Roman" w:cs="Times New Roman"/>
          <w:kern w:val="0"/>
          <w:sz w:val="20"/>
          <w:szCs w:val="21"/>
        </w:rPr>
        <w:t>sharing requires a large number of segments, especially dataset sharing, which needs to be divided into 25,000 segments.</w:t>
      </w:r>
    </w:p>
    <w:p w14:paraId="1235AF6C" w14:textId="19D48923" w:rsidR="00484F23" w:rsidRDefault="00792C1C" w:rsidP="00484F23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exi</w:t>
      </w:r>
      <w:r w:rsidR="00895342">
        <w:rPr>
          <w:rFonts w:ascii="Times New Roman" w:eastAsia="宋体" w:hAnsi="Times New Roman" w:cs="Times New Roman"/>
          <w:kern w:val="0"/>
          <w:sz w:val="20"/>
          <w:szCs w:val="21"/>
        </w:rPr>
        <w:t>sting</w:t>
      </w:r>
      <w:r w:rsidR="00484F2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895342">
        <w:rPr>
          <w:rFonts w:ascii="Times New Roman" w:eastAsia="宋体" w:hAnsi="Times New Roman" w:cs="Times New Roman"/>
          <w:kern w:val="0"/>
          <w:sz w:val="20"/>
          <w:szCs w:val="21"/>
        </w:rPr>
        <w:t xml:space="preserve">downlink CP-based message, </w:t>
      </w:r>
      <w:r w:rsidR="00484F23">
        <w:rPr>
          <w:rFonts w:ascii="Times New Roman" w:eastAsia="宋体" w:hAnsi="Times New Roman" w:cs="Times New Roman"/>
          <w:kern w:val="0"/>
          <w:sz w:val="20"/>
          <w:szCs w:val="21"/>
        </w:rPr>
        <w:t>the maximum size of</w:t>
      </w:r>
      <w:r w:rsidR="00066B79">
        <w:rPr>
          <w:rFonts w:ascii="Times New Roman" w:eastAsia="宋体" w:hAnsi="Times New Roman" w:cs="Times New Roman"/>
          <w:kern w:val="0"/>
          <w:sz w:val="20"/>
          <w:szCs w:val="21"/>
        </w:rPr>
        <w:t xml:space="preserve"> one</w:t>
      </w:r>
      <w:r w:rsidR="00484F2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895342">
        <w:rPr>
          <w:rFonts w:ascii="Times New Roman" w:eastAsia="宋体" w:hAnsi="Times New Roman" w:cs="Times New Roman"/>
          <w:kern w:val="0"/>
          <w:sz w:val="20"/>
          <w:szCs w:val="21"/>
        </w:rPr>
        <w:t xml:space="preserve">message </w:t>
      </w:r>
      <w:r w:rsidR="00484F23">
        <w:rPr>
          <w:rFonts w:ascii="Times New Roman" w:eastAsia="宋体" w:hAnsi="Times New Roman" w:cs="Times New Roman"/>
          <w:kern w:val="0"/>
          <w:sz w:val="20"/>
          <w:szCs w:val="21"/>
        </w:rPr>
        <w:t xml:space="preserve">can be extended with </w:t>
      </w:r>
      <w:r w:rsidR="00484F23">
        <w:rPr>
          <w:rFonts w:ascii="Times New Roman" w:eastAsia="宋体" w:hAnsi="Times New Roman" w:cs="Times New Roman" w:hint="eastAsia"/>
          <w:kern w:val="0"/>
          <w:sz w:val="20"/>
          <w:szCs w:val="21"/>
        </w:rPr>
        <w:t>segmentation</w:t>
      </w:r>
      <w:r w:rsidR="00484F23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30977FAD" w14:textId="6001FE24" w:rsidR="00484F23" w:rsidRDefault="00484F23" w:rsidP="00484F23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>RRC segmentation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realized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with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C7E81"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sequence number and end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marker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, allowing a maximum of 5 segments for downlink. Therefore, the largest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downlink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message that RRC can send cannot exceed 45k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(9k*5)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3F09E797" w14:textId="477F9AF2" w:rsidR="00484F23" w:rsidRPr="00CF3E05" w:rsidRDefault="00484F23" w:rsidP="00484F23">
      <w:pPr>
        <w:pStyle w:val="ListParagraph"/>
        <w:widowControl/>
        <w:numPr>
          <w:ilvl w:val="0"/>
          <w:numId w:val="14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LPP uses a segmentation method with end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marker only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 has no limit on the number of segments. The LPP layer is responsible for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reassembl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ing</w:t>
      </w:r>
      <w:r w:rsidRPr="00CF3E05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segments.</w:t>
      </w:r>
    </w:p>
    <w:p w14:paraId="27146023" w14:textId="6C108452" w:rsidR="005610D9" w:rsidRDefault="002F626D" w:rsidP="002F626D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Since the </w:t>
      </w:r>
      <w:r w:rsidR="00422784"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current </w:t>
      </w:r>
      <w:r w:rsidR="002B4B66"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supported 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>segment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number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2B4B66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RRC</w:t>
      </w:r>
      <w:r w:rsidR="00CD0033">
        <w:rPr>
          <w:rFonts w:ascii="Times New Roman" w:eastAsia="宋体" w:hAnsi="Times New Roman" w:cs="Times New Roman"/>
          <w:kern w:val="0"/>
          <w:sz w:val="20"/>
          <w:szCs w:val="21"/>
        </w:rPr>
        <w:t xml:space="preserve"> message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 is far less than the required </w:t>
      </w:r>
      <w:r w:rsidR="004503A8">
        <w:rPr>
          <w:rFonts w:ascii="Times New Roman" w:eastAsia="宋体" w:hAnsi="Times New Roman" w:cs="Times New Roman"/>
          <w:kern w:val="0"/>
          <w:sz w:val="20"/>
          <w:szCs w:val="21"/>
        </w:rPr>
        <w:t xml:space="preserve">segment 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number, it is not recommended to consider </w:t>
      </w:r>
      <w:r w:rsidR="0070015D" w:rsidRPr="0070015D">
        <w:rPr>
          <w:rFonts w:ascii="Times New Roman" w:eastAsia="宋体" w:hAnsi="Times New Roman" w:cs="Times New Roman"/>
          <w:kern w:val="0"/>
          <w:sz w:val="20"/>
          <w:szCs w:val="21"/>
        </w:rPr>
        <w:t>increasing the RRC segment number to support CP-based dataset/parameter sharing</w:t>
      </w:r>
      <w:r w:rsidRPr="002F626D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</w:p>
    <w:p w14:paraId="50B13201" w14:textId="2D38C1A5" w:rsidR="002E2749" w:rsidRPr="002F626D" w:rsidRDefault="002E2749" w:rsidP="002F626D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On the other hand, the LPP-like segmentation can be considered, i.e., based on </w:t>
      </w:r>
      <w:r w:rsidR="001340A5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end marker.</w:t>
      </w:r>
    </w:p>
    <w:p w14:paraId="4F2EAC24" w14:textId="7C7DCEDC" w:rsidR="00137EA9" w:rsidRPr="00797CDC" w:rsidRDefault="003C009E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Do not consider i</w:t>
      </w:r>
      <w:r w:rsidR="00137EA9" w:rsidRPr="00797CDC">
        <w:rPr>
          <w:rFonts w:ascii="Times New Roman" w:hAnsi="Times New Roman"/>
        </w:rPr>
        <w:t xml:space="preserve">ncreasing the </w:t>
      </w:r>
      <w:r w:rsidRPr="00797CDC">
        <w:rPr>
          <w:rFonts w:ascii="Times New Roman" w:hAnsi="Times New Roman"/>
        </w:rPr>
        <w:t xml:space="preserve">RRC segment </w:t>
      </w:r>
      <w:r w:rsidR="00137EA9" w:rsidRPr="00797CDC">
        <w:rPr>
          <w:rFonts w:ascii="Times New Roman" w:hAnsi="Times New Roman"/>
        </w:rPr>
        <w:t>number</w:t>
      </w:r>
      <w:r w:rsidRPr="00797CDC">
        <w:rPr>
          <w:rFonts w:ascii="Times New Roman" w:hAnsi="Times New Roman"/>
        </w:rPr>
        <w:t xml:space="preserve"> to support CP-based </w:t>
      </w:r>
      <w:r w:rsidR="008532EE" w:rsidRPr="00797CDC">
        <w:rPr>
          <w:rFonts w:ascii="Times New Roman" w:hAnsi="Times New Roman"/>
        </w:rPr>
        <w:t>dataset/parameter sharing</w:t>
      </w:r>
      <w:r w:rsidR="00137EA9" w:rsidRPr="00797CDC">
        <w:rPr>
          <w:rFonts w:ascii="Times New Roman" w:hAnsi="Times New Roman"/>
        </w:rPr>
        <w:t>.</w:t>
      </w:r>
    </w:p>
    <w:p w14:paraId="221BC9D3" w14:textId="6EAE739F" w:rsidR="00137EA9" w:rsidRPr="00797CDC" w:rsidRDefault="00137EA9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 xml:space="preserve">LPP-like segmentation can be considered, </w:t>
      </w:r>
      <w:r w:rsidR="003E3D7A" w:rsidRPr="00797CDC">
        <w:rPr>
          <w:rFonts w:ascii="Times New Roman" w:hAnsi="Times New Roman"/>
        </w:rPr>
        <w:t>i.e</w:t>
      </w:r>
      <w:r w:rsidRPr="00797CDC">
        <w:rPr>
          <w:rFonts w:ascii="Times New Roman" w:hAnsi="Times New Roman"/>
        </w:rPr>
        <w:t xml:space="preserve">., </w:t>
      </w:r>
      <w:r w:rsidR="00956F00" w:rsidRPr="00797CDC">
        <w:rPr>
          <w:rFonts w:ascii="Times New Roman" w:hAnsi="Times New Roman"/>
        </w:rPr>
        <w:t>based on</w:t>
      </w:r>
      <w:r w:rsidR="00870FC9" w:rsidRPr="00797CDC">
        <w:rPr>
          <w:rFonts w:ascii="Times New Roman" w:hAnsi="Times New Roman"/>
        </w:rPr>
        <w:t xml:space="preserve"> end marker</w:t>
      </w:r>
      <w:r w:rsidR="001076E4" w:rsidRPr="00797CDC">
        <w:rPr>
          <w:rFonts w:ascii="Times New Roman" w:hAnsi="Times New Roman"/>
        </w:rPr>
        <w:t>, to support CP-based dataset/parameter sharing</w:t>
      </w:r>
      <w:r w:rsidRPr="00797CDC">
        <w:rPr>
          <w:rFonts w:ascii="Times New Roman" w:hAnsi="Times New Roman"/>
        </w:rPr>
        <w:t>.</w:t>
      </w:r>
    </w:p>
    <w:p w14:paraId="1FD71C27" w14:textId="0E617F11" w:rsidR="009A3CC0" w:rsidRPr="0059728A" w:rsidRDefault="009A3CC0" w:rsidP="009A3CC0">
      <w:pPr>
        <w:widowControl/>
        <w:overflowPunct w:val="0"/>
        <w:spacing w:before="120" w:after="120" w:line="276" w:lineRule="auto"/>
        <w:rPr>
          <w:rFonts w:eastAsia="宋体"/>
          <w:szCs w:val="21"/>
        </w:rPr>
      </w:pP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For dataset transfer,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it is worth</w:t>
      </w:r>
      <w:r w:rsidR="007E0D39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noting </w:t>
      </w:r>
      <w:r w:rsidR="007E0D39">
        <w:rPr>
          <w:rFonts w:ascii="Times New Roman" w:eastAsia="宋体" w:hAnsi="Times New Roman" w:cs="Times New Roman"/>
          <w:kern w:val="0"/>
          <w:sz w:val="20"/>
          <w:szCs w:val="21"/>
        </w:rPr>
        <w:t xml:space="preserve">that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in some scenario</w:t>
      </w:r>
      <w:r w:rsidR="007E0D39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there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may be some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security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or user con</w:t>
      </w:r>
      <w:r w:rsidR="007E0D39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ent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issue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that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may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need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to be considered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For example</w:t>
      </w:r>
      <w:r w:rsidR="007E0D39">
        <w:rPr>
          <w:rFonts w:ascii="Times New Roman" w:eastAsia="宋体" w:hAnsi="Times New Roman" w:cs="Times New Roman"/>
          <w:kern w:val="0"/>
          <w:sz w:val="20"/>
          <w:szCs w:val="21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in case t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dataset for training </w:t>
      </w:r>
      <w:r w:rsidR="00CD40DF"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two</w:t>
      </w:r>
      <w:r w:rsidR="00CD40DF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sided model is typically composed </w:t>
      </w:r>
      <w:r w:rsidR="00CE45AE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data samples collected from different UE</w:t>
      </w:r>
      <w:r w:rsidR="00CD40D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/vendors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,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>haring datasets would mean shar</w:t>
      </w:r>
      <w:r w:rsidR="00CE45AE">
        <w:rPr>
          <w:rFonts w:ascii="Times New Roman" w:eastAsia="宋体" w:hAnsi="Times New Roman" w:cs="Times New Roman"/>
          <w:kern w:val="0"/>
          <w:sz w:val="20"/>
          <w:szCs w:val="21"/>
        </w:rPr>
        <w:t>ing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data samples from one UE/vendor to other UE</w:t>
      </w:r>
      <w:r w:rsidR="00CD40D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/vendors. Whether there </w:t>
      </w:r>
      <w:r w:rsidR="00CE45AE">
        <w:rPr>
          <w:rFonts w:ascii="Times New Roman" w:eastAsia="宋体" w:hAnsi="Times New Roman" w:cs="Times New Roman"/>
          <w:kern w:val="0"/>
          <w:sz w:val="20"/>
          <w:szCs w:val="21"/>
        </w:rPr>
        <w:t>are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security issues and whether </w:t>
      </w:r>
      <w:r w:rsidR="00CE45AE">
        <w:rPr>
          <w:rFonts w:ascii="Times New Roman" w:eastAsia="宋体" w:hAnsi="Times New Roman" w:cs="Times New Roman"/>
          <w:kern w:val="0"/>
          <w:sz w:val="20"/>
          <w:szCs w:val="21"/>
        </w:rPr>
        <w:t xml:space="preserve">an 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additional mechanism of user consent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is needed should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refe</w:t>
      </w:r>
      <w:r w:rsidR="00361499">
        <w:rPr>
          <w:rFonts w:ascii="Times New Roman" w:eastAsia="宋体" w:hAnsi="Times New Roman" w:cs="Times New Roman"/>
          <w:kern w:val="0"/>
          <w:sz w:val="20"/>
          <w:szCs w:val="21"/>
        </w:rPr>
        <w:t>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red to</w:t>
      </w:r>
      <w:r w:rsidRPr="0059728A">
        <w:rPr>
          <w:rFonts w:ascii="Times New Roman" w:eastAsia="宋体" w:hAnsi="Times New Roman" w:cs="Times New Roman"/>
          <w:kern w:val="0"/>
          <w:sz w:val="20"/>
          <w:szCs w:val="21"/>
        </w:rPr>
        <w:t xml:space="preserve"> SA3. </w:t>
      </w:r>
    </w:p>
    <w:p w14:paraId="1A5FBC5E" w14:textId="4DDF02DE" w:rsidR="009A3CC0" w:rsidRPr="00797CDC" w:rsidRDefault="009A3CC0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LS to SA3 to study whether there is security issue of sharing data samples collected from one UE/vendor to other UEs/vendors and whether</w:t>
      </w:r>
      <w:r w:rsidR="00CE45AE" w:rsidRPr="00797CDC">
        <w:rPr>
          <w:rFonts w:ascii="Times New Roman" w:hAnsi="Times New Roman"/>
        </w:rPr>
        <w:t xml:space="preserve"> an</w:t>
      </w:r>
      <w:r w:rsidRPr="00797CDC">
        <w:rPr>
          <w:rFonts w:ascii="Times New Roman" w:hAnsi="Times New Roman"/>
        </w:rPr>
        <w:t xml:space="preserve"> add</w:t>
      </w:r>
      <w:r w:rsidR="00361499" w:rsidRPr="00797CDC">
        <w:rPr>
          <w:rFonts w:ascii="Times New Roman" w:hAnsi="Times New Roman"/>
        </w:rPr>
        <w:t>it</w:t>
      </w:r>
      <w:r w:rsidRPr="00797CDC">
        <w:rPr>
          <w:rFonts w:ascii="Times New Roman" w:hAnsi="Times New Roman"/>
        </w:rPr>
        <w:t>ional user consent mechanism is needed.</w:t>
      </w:r>
    </w:p>
    <w:p w14:paraId="1FAFD049" w14:textId="65134E96" w:rsidR="008C3218" w:rsidRDefault="008C3218" w:rsidP="008C3218">
      <w:pPr>
        <w:pStyle w:val="Heading4"/>
        <w:spacing w:after="120" w:line="377" w:lineRule="auto"/>
        <w:rPr>
          <w:rFonts w:ascii="Arial" w:eastAsia="宋体" w:hAnsi="Arial" w:cs="Arial"/>
          <w:b w:val="0"/>
          <w:kern w:val="32"/>
          <w:sz w:val="24"/>
          <w:szCs w:val="32"/>
        </w:rPr>
      </w:pPr>
      <w:r w:rsidRPr="000C7DD9">
        <w:rPr>
          <w:rFonts w:ascii="Arial" w:eastAsia="宋体" w:hAnsi="Arial" w:cs="Arial"/>
          <w:b w:val="0"/>
          <w:kern w:val="32"/>
          <w:sz w:val="24"/>
          <w:szCs w:val="32"/>
        </w:rPr>
        <w:t>2.</w:t>
      </w:r>
      <w:r>
        <w:rPr>
          <w:rFonts w:ascii="Arial" w:eastAsia="宋体" w:hAnsi="Arial" w:cs="Arial"/>
          <w:b w:val="0"/>
          <w:kern w:val="32"/>
          <w:sz w:val="24"/>
          <w:szCs w:val="32"/>
        </w:rPr>
        <w:t>1.3</w:t>
      </w:r>
      <w:r w:rsidRPr="000C7DD9">
        <w:rPr>
          <w:rFonts w:ascii="Arial" w:eastAsia="宋体" w:hAnsi="Arial" w:cs="Arial"/>
          <w:b w:val="0"/>
          <w:kern w:val="32"/>
          <w:sz w:val="24"/>
          <w:szCs w:val="32"/>
        </w:rPr>
        <w:t xml:space="preserve"> </w:t>
      </w:r>
      <w:r>
        <w:rPr>
          <w:rFonts w:ascii="Arial" w:eastAsia="宋体" w:hAnsi="Arial" w:cs="Arial"/>
          <w:b w:val="0"/>
          <w:kern w:val="32"/>
          <w:sz w:val="24"/>
          <w:szCs w:val="32"/>
        </w:rPr>
        <w:t>UP-based solution</w:t>
      </w:r>
    </w:p>
    <w:p w14:paraId="7C22347E" w14:textId="77777777" w:rsidR="00E9788A" w:rsidRDefault="00C5794B" w:rsidP="00C5794B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At the RAN#106 meeting, </w:t>
      </w:r>
      <w:r w:rsidR="00601323">
        <w:rPr>
          <w:rFonts w:ascii="Times New Roman" w:eastAsia="宋体" w:hAnsi="Times New Roman" w:cs="Times New Roman"/>
          <w:kern w:val="0"/>
          <w:sz w:val="20"/>
          <w:szCs w:val="21"/>
        </w:rPr>
        <w:t xml:space="preserve">it was agreed that </w:t>
      </w:r>
      <w:r w:rsidR="009C7E81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Pr="00C5794B">
        <w:rPr>
          <w:rFonts w:ascii="Times New Roman" w:eastAsia="宋体" w:hAnsi="Times New Roman" w:cs="Times New Roman"/>
          <w:kern w:val="0"/>
          <w:sz w:val="20"/>
          <w:szCs w:val="21"/>
        </w:rPr>
        <w:t xml:space="preserve">transfer of data over UP for Solution 2 should be studied </w:t>
      </w:r>
      <w:r w:rsidR="00191D10">
        <w:rPr>
          <w:rFonts w:ascii="Times New Roman" w:eastAsia="宋体" w:hAnsi="Times New Roman" w:cs="Times New Roman"/>
          <w:kern w:val="0"/>
          <w:sz w:val="20"/>
          <w:szCs w:val="21"/>
        </w:rPr>
        <w:t>by</w:t>
      </w:r>
      <w:r w:rsidR="008C330D" w:rsidRPr="00C5794B">
        <w:rPr>
          <w:rFonts w:ascii="Times New Roman" w:eastAsia="宋体" w:hAnsi="Times New Roman" w:cs="Times New Roman"/>
          <w:kern w:val="0"/>
          <w:sz w:val="20"/>
          <w:szCs w:val="21"/>
        </w:rPr>
        <w:t xml:space="preserve"> SA2</w:t>
      </w:r>
      <w:r w:rsidR="008C330D">
        <w:rPr>
          <w:rFonts w:ascii="Times New Roman" w:eastAsia="宋体" w:hAnsi="Times New Roman" w:cs="Times New Roman"/>
          <w:kern w:val="0"/>
          <w:sz w:val="20"/>
          <w:szCs w:val="21"/>
        </w:rPr>
        <w:t xml:space="preserve"> and</w:t>
      </w:r>
      <w:r w:rsidRPr="00C5794B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C7E81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8C330D"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Pr="00C5794B">
        <w:rPr>
          <w:rFonts w:ascii="Times New Roman" w:eastAsia="宋体" w:hAnsi="Times New Roman" w:cs="Times New Roman"/>
          <w:kern w:val="0"/>
          <w:sz w:val="20"/>
          <w:szCs w:val="21"/>
        </w:rPr>
        <w:t>ransfer of data over UP for Solution 3 can be studied by SA5</w:t>
      </w:r>
      <w:r w:rsidR="00D84477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366D34">
        <w:rPr>
          <w:rFonts w:ascii="Times New Roman" w:eastAsia="宋体" w:hAnsi="Times New Roman" w:cs="Times New Roman"/>
          <w:kern w:val="0"/>
          <w:sz w:val="20"/>
          <w:szCs w:val="21"/>
        </w:rPr>
        <w:t>[3]</w:t>
      </w:r>
      <w:r w:rsidR="00347C37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4A5EE2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9788A" w14:paraId="6528D430" w14:textId="77777777" w:rsidTr="00E9788A">
        <w:tc>
          <w:tcPr>
            <w:tcW w:w="9060" w:type="dxa"/>
          </w:tcPr>
          <w:p w14:paraId="69B95720" w14:textId="77777777" w:rsidR="00E5652C" w:rsidRPr="00E5652C" w:rsidRDefault="00E5652C" w:rsidP="00E5652C">
            <w:pPr>
              <w:widowControl/>
              <w:spacing w:after="120"/>
              <w:jc w:val="left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E5652C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t>2. Actions:</w:t>
            </w:r>
          </w:p>
          <w:p w14:paraId="06505A9E" w14:textId="77777777" w:rsidR="00E5652C" w:rsidRPr="00E5652C" w:rsidRDefault="00E5652C" w:rsidP="00E5652C">
            <w:pPr>
              <w:widowControl/>
              <w:spacing w:after="120"/>
              <w:ind w:left="1985" w:hanging="1985"/>
              <w:jc w:val="left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E5652C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t>To TSG SA, WG SA2, WG SA5.</w:t>
            </w:r>
          </w:p>
          <w:p w14:paraId="6D154C9B" w14:textId="4C366126" w:rsidR="00E9788A" w:rsidRPr="00E5652C" w:rsidRDefault="00E5652C" w:rsidP="00E5652C">
            <w:pPr>
              <w:widowControl/>
              <w:spacing w:after="120"/>
              <w:ind w:left="993" w:hanging="993"/>
              <w:jc w:val="left"/>
              <w:rPr>
                <w:rFonts w:ascii="Arial" w:eastAsia="Malgun Gothic" w:hAnsi="Arial" w:cs="Arial"/>
                <w:i/>
                <w:iCs/>
                <w:kern w:val="0"/>
                <w:sz w:val="20"/>
                <w:szCs w:val="20"/>
                <w:lang w:val="en-GB" w:eastAsia="en-US"/>
              </w:rPr>
            </w:pPr>
            <w:r w:rsidRPr="00E5652C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lastRenderedPageBreak/>
              <w:t xml:space="preserve">ACTION: </w:t>
            </w:r>
            <w:r w:rsidRPr="00E5652C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</w:rPr>
              <w:tab/>
            </w:r>
            <w:r w:rsidRPr="00E5652C">
              <w:rPr>
                <w:rFonts w:ascii="Times New Roman" w:eastAsia="Malgun Gothic" w:hAnsi="Times New Roman" w:cs="Times New Roman"/>
                <w:kern w:val="0"/>
                <w:sz w:val="22"/>
                <w:lang w:eastAsia="en-US"/>
              </w:rPr>
              <w:t>TSG RAN kindly asks TSG SA to start studying the transfer of data over UP for solution 2 in WG SA2 and transfer of data over UP for solution 3 in WG SA5 and provide feedback to TSG RAN and WG RAN2.</w:t>
            </w:r>
          </w:p>
        </w:tc>
      </w:tr>
    </w:tbl>
    <w:p w14:paraId="56C0CECF" w14:textId="0080E199" w:rsidR="0093531B" w:rsidRPr="00C5794B" w:rsidRDefault="005322D2" w:rsidP="00C5794B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lastRenderedPageBreak/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our understanding, the </w:t>
      </w:r>
      <w:r w:rsidR="002E016F" w:rsidRPr="002E016F">
        <w:rPr>
          <w:rFonts w:ascii="Times New Roman" w:eastAsia="宋体" w:hAnsi="Times New Roman" w:cs="Times New Roman"/>
          <w:kern w:val="0"/>
          <w:sz w:val="20"/>
          <w:szCs w:val="21"/>
        </w:rPr>
        <w:t>dataset/parameter</w:t>
      </w:r>
      <w:r w:rsidR="002E016F">
        <w:rPr>
          <w:rFonts w:ascii="Times New Roman" w:eastAsia="宋体" w:hAnsi="Times New Roman" w:cs="Times New Roman"/>
          <w:kern w:val="0"/>
          <w:sz w:val="20"/>
          <w:szCs w:val="21"/>
        </w:rPr>
        <w:t xml:space="preserve"> transfer </w:t>
      </w:r>
      <w:r w:rsidR="00C65AB6">
        <w:rPr>
          <w:rFonts w:ascii="Times New Roman" w:eastAsia="宋体" w:hAnsi="Times New Roman" w:cs="Times New Roman"/>
          <w:kern w:val="0"/>
          <w:sz w:val="20"/>
          <w:szCs w:val="21"/>
        </w:rPr>
        <w:t xml:space="preserve">can be </w:t>
      </w:r>
      <w:r w:rsidRPr="005322D2">
        <w:rPr>
          <w:rFonts w:ascii="Times New Roman" w:eastAsia="宋体" w:hAnsi="Times New Roman" w:cs="Times New Roman" w:hint="eastAsia"/>
          <w:kern w:val="0"/>
          <w:sz w:val="20"/>
          <w:szCs w:val="21"/>
        </w:rPr>
        <w:t>seen as a reverse direction of Option 2/3 of UE side data collection</w:t>
      </w:r>
      <w:r w:rsidR="00C65AB6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4B410F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3531B">
        <w:rPr>
          <w:rFonts w:ascii="Times New Roman" w:eastAsia="宋体" w:hAnsi="Times New Roman" w:cs="Times New Roman" w:hint="eastAsia"/>
          <w:kern w:val="0"/>
          <w:sz w:val="20"/>
          <w:szCs w:val="21"/>
        </w:rPr>
        <w:t>T</w:t>
      </w:r>
      <w:r w:rsidR="0093531B">
        <w:rPr>
          <w:rFonts w:ascii="Times New Roman" w:eastAsia="宋体" w:hAnsi="Times New Roman" w:cs="Times New Roman"/>
          <w:kern w:val="0"/>
          <w:sz w:val="20"/>
          <w:szCs w:val="21"/>
        </w:rPr>
        <w:t xml:space="preserve">herefore, RAN2 should send LS to </w:t>
      </w:r>
      <w:r w:rsidR="0093531B" w:rsidRPr="0093531B">
        <w:rPr>
          <w:rFonts w:ascii="Times New Roman" w:eastAsia="宋体" w:hAnsi="Times New Roman" w:cs="Times New Roman"/>
          <w:kern w:val="0"/>
          <w:sz w:val="20"/>
          <w:szCs w:val="21"/>
        </w:rPr>
        <w:t>SA2 and SA5 to study the feasibility of UP-based dataset/parameter sharing via the air interface</w:t>
      </w:r>
      <w:r w:rsidR="007F17EC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041EF69D" w14:textId="1342F7F7" w:rsidR="005D254C" w:rsidRPr="00797CDC" w:rsidRDefault="00787A32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 xml:space="preserve">LS to SA2 and SA5 to study the feasibility of UP-based </w:t>
      </w:r>
      <w:r w:rsidR="00945940" w:rsidRPr="00797CDC">
        <w:rPr>
          <w:rFonts w:ascii="Times New Roman" w:hAnsi="Times New Roman"/>
        </w:rPr>
        <w:t>dataset/parameter sharing</w:t>
      </w:r>
      <w:r w:rsidR="005E45D1" w:rsidRPr="00797CDC">
        <w:rPr>
          <w:rFonts w:ascii="Times New Roman" w:hAnsi="Times New Roman"/>
        </w:rPr>
        <w:t xml:space="preserve"> via the air interface</w:t>
      </w:r>
      <w:r w:rsidR="005D254C" w:rsidRPr="00797CDC">
        <w:rPr>
          <w:rFonts w:ascii="Times New Roman" w:hAnsi="Times New Roman"/>
        </w:rPr>
        <w:t>.</w:t>
      </w:r>
    </w:p>
    <w:p w14:paraId="695731E8" w14:textId="3EF0662B" w:rsidR="002B4F19" w:rsidRDefault="002B4F19" w:rsidP="002B4F19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766810">
        <w:rPr>
          <w:rFonts w:ascii="Arial" w:eastAsia="宋体" w:hAnsi="Arial" w:cs="Arial"/>
          <w:b w:val="0"/>
          <w:kern w:val="32"/>
          <w:sz w:val="28"/>
        </w:rPr>
        <w:t>2.</w:t>
      </w:r>
      <w:r w:rsidR="001845DE">
        <w:rPr>
          <w:rFonts w:ascii="Arial" w:eastAsia="宋体" w:hAnsi="Arial" w:cs="Arial"/>
          <w:b w:val="0"/>
          <w:kern w:val="32"/>
          <w:sz w:val="28"/>
        </w:rPr>
        <w:t>2</w:t>
      </w:r>
      <w:r w:rsidRPr="00766810">
        <w:rPr>
          <w:rFonts w:ascii="Arial" w:eastAsia="宋体" w:hAnsi="Arial" w:cs="Arial"/>
          <w:b w:val="0"/>
          <w:kern w:val="32"/>
          <w:sz w:val="28"/>
        </w:rPr>
        <w:t xml:space="preserve"> </w:t>
      </w:r>
      <w:r>
        <w:rPr>
          <w:rFonts w:ascii="Arial" w:eastAsia="宋体" w:hAnsi="Arial" w:cs="Arial"/>
          <w:b w:val="0"/>
          <w:kern w:val="32"/>
          <w:sz w:val="28"/>
        </w:rPr>
        <w:t>Analysis o</w:t>
      </w:r>
      <w:r w:rsidR="000A6CE5">
        <w:rPr>
          <w:rFonts w:ascii="Arial" w:eastAsia="宋体" w:hAnsi="Arial" w:cs="Arial"/>
          <w:b w:val="0"/>
          <w:kern w:val="32"/>
          <w:sz w:val="28"/>
        </w:rPr>
        <w:t>f</w:t>
      </w:r>
      <w:r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2F2889">
        <w:rPr>
          <w:rFonts w:ascii="Arial" w:eastAsia="宋体" w:hAnsi="Arial" w:cs="Arial"/>
          <w:b w:val="0"/>
          <w:kern w:val="32"/>
          <w:sz w:val="28"/>
        </w:rPr>
        <w:t>O</w:t>
      </w:r>
      <w:r>
        <w:rPr>
          <w:rFonts w:ascii="Arial" w:eastAsia="宋体" w:hAnsi="Arial" w:cs="Arial"/>
          <w:b w:val="0"/>
          <w:kern w:val="32"/>
          <w:sz w:val="28"/>
        </w:rPr>
        <w:t>ther Approaches</w:t>
      </w:r>
    </w:p>
    <w:p w14:paraId="0444A9C0" w14:textId="77777777" w:rsidR="00516479" w:rsidRDefault="00B032E0" w:rsidP="00BE730A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032E0">
        <w:rPr>
          <w:rFonts w:ascii="Times New Roman" w:eastAsia="宋体" w:hAnsi="Times New Roman" w:cs="Times New Roman"/>
          <w:kern w:val="0"/>
          <w:sz w:val="20"/>
          <w:szCs w:val="20"/>
        </w:rPr>
        <w:t>Data collection for UE-side model training</w:t>
      </w:r>
      <w:r w:rsidR="00BE730A" w:rsidRPr="006A5170">
        <w:rPr>
          <w:rFonts w:ascii="Times New Roman" w:eastAsia="宋体" w:hAnsi="Times New Roman" w:cs="Times New Roman"/>
          <w:kern w:val="0"/>
          <w:sz w:val="20"/>
          <w:szCs w:val="20"/>
        </w:rPr>
        <w:t>, t</w:t>
      </w:r>
      <w:r w:rsidRPr="00B032E0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he following options were discussed in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6479" w14:paraId="469003A9" w14:textId="77777777" w:rsidTr="00516479">
        <w:tc>
          <w:tcPr>
            <w:tcW w:w="9060" w:type="dxa"/>
          </w:tcPr>
          <w:p w14:paraId="2939BC4C" w14:textId="77777777" w:rsidR="00516479" w:rsidRPr="00B032E0" w:rsidRDefault="00516479" w:rsidP="00516479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1a.</w:t>
            </w: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>UE collects and directly transfers training data to the data collection entity outside the MNO (e.g. Over-The-Top (OTT) server) for UE-side model training. No 3GPP specification impact is expected.</w:t>
            </w:r>
          </w:p>
          <w:p w14:paraId="26F96BEE" w14:textId="77777777" w:rsidR="00516479" w:rsidRPr="00B032E0" w:rsidRDefault="00516479" w:rsidP="00516479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1b.</w:t>
            </w: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49AE4567" w14:textId="77777777" w:rsidR="00516479" w:rsidRPr="00B032E0" w:rsidRDefault="00516479" w:rsidP="00516479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2.</w:t>
            </w: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31814064" w14:textId="703DA1B7" w:rsidR="00516479" w:rsidRPr="00713788" w:rsidRDefault="00516479" w:rsidP="00713788">
            <w:pPr>
              <w:widowControl/>
              <w:spacing w:after="180"/>
              <w:ind w:left="568" w:hanging="284"/>
              <w:jc w:val="left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3.</w:t>
            </w:r>
            <w:r w:rsidRPr="00B032E0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>UE collects training data and transfers it to OAM. OAM transfers the training data to the server for data collection for UE-side model training/OTT server.</w:t>
            </w:r>
          </w:p>
        </w:tc>
      </w:tr>
    </w:tbl>
    <w:p w14:paraId="479F3FA1" w14:textId="6DB30E1B" w:rsidR="00BA6C0D" w:rsidRPr="00C5794B" w:rsidRDefault="00E93EC0" w:rsidP="00661245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As to the other approach indicated by RAN1, </w:t>
      </w:r>
      <w:r w:rsidRPr="00E93EC0">
        <w:rPr>
          <w:rFonts w:ascii="Times New Roman" w:eastAsia="宋体" w:hAnsi="Times New Roman" w:cs="Times New Roman"/>
          <w:kern w:val="0"/>
          <w:sz w:val="20"/>
          <w:szCs w:val="21"/>
        </w:rPr>
        <w:t xml:space="preserve">NW-side training entity provides the dataset/parameter to </w:t>
      </w:r>
      <w:r w:rsidR="006557F7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1254A9" w:rsidRPr="00B032E0">
        <w:rPr>
          <w:rFonts w:ascii="Times New Roman" w:eastAsia="宋体" w:hAnsi="Times New Roman" w:cs="Times New Roman"/>
          <w:sz w:val="20"/>
          <w:szCs w:val="20"/>
          <w:lang w:val="en-GB" w:eastAsia="en-US"/>
        </w:rPr>
        <w:t>server for data collection for UE-side model training/OTT server</w:t>
      </w:r>
      <w:r w:rsidRPr="00E93EC0">
        <w:rPr>
          <w:rFonts w:ascii="Times New Roman" w:eastAsia="宋体" w:hAnsi="Times New Roman" w:cs="Times New Roman"/>
          <w:kern w:val="0"/>
          <w:sz w:val="20"/>
          <w:szCs w:val="21"/>
        </w:rPr>
        <w:t xml:space="preserve"> directly</w:t>
      </w:r>
      <w:r w:rsidR="00BA6C0D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Pr="00E93EC0">
        <w:rPr>
          <w:rFonts w:ascii="Times New Roman" w:eastAsia="宋体" w:hAnsi="Times New Roman" w:cs="Times New Roman" w:hint="eastAsia"/>
          <w:kern w:val="0"/>
          <w:sz w:val="2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our understanding, this </w:t>
      </w:r>
      <w:r w:rsidRPr="00E93EC0">
        <w:rPr>
          <w:rFonts w:ascii="Times New Roman" w:eastAsia="宋体" w:hAnsi="Times New Roman" w:cs="Times New Roman"/>
          <w:kern w:val="0"/>
          <w:sz w:val="20"/>
          <w:szCs w:val="21"/>
        </w:rPr>
        <w:t xml:space="preserve">approach is </w:t>
      </w:r>
      <w:r w:rsidR="000702B3">
        <w:rPr>
          <w:rFonts w:ascii="Times New Roman" w:eastAsia="宋体" w:hAnsi="Times New Roman" w:cs="Times New Roman"/>
          <w:kern w:val="0"/>
          <w:sz w:val="20"/>
          <w:szCs w:val="21"/>
        </w:rPr>
        <w:t xml:space="preserve">part of </w:t>
      </w:r>
      <w:r w:rsidRPr="00E93EC0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661245">
        <w:rPr>
          <w:rFonts w:ascii="Times New Roman" w:eastAsia="宋体" w:hAnsi="Times New Roman" w:cs="Times New Roman"/>
          <w:kern w:val="0"/>
          <w:sz w:val="20"/>
          <w:szCs w:val="21"/>
        </w:rPr>
        <w:t>d</w:t>
      </w:r>
      <w:r w:rsidR="00661245" w:rsidRPr="00661245">
        <w:rPr>
          <w:rFonts w:ascii="Times New Roman" w:eastAsia="宋体" w:hAnsi="Times New Roman" w:cs="Times New Roman"/>
          <w:kern w:val="0"/>
          <w:sz w:val="20"/>
          <w:szCs w:val="21"/>
        </w:rPr>
        <w:t xml:space="preserve">ata </w:t>
      </w:r>
      <w:r w:rsidR="00661245"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="00661245" w:rsidRPr="00661245">
        <w:rPr>
          <w:rFonts w:ascii="Times New Roman" w:eastAsia="宋体" w:hAnsi="Times New Roman" w:cs="Times New Roman"/>
          <w:kern w:val="0"/>
          <w:sz w:val="20"/>
          <w:szCs w:val="21"/>
        </w:rPr>
        <w:t xml:space="preserve">ransfer </w:t>
      </w:r>
      <w:r w:rsidR="00661245">
        <w:rPr>
          <w:rFonts w:ascii="Times New Roman" w:eastAsia="宋体" w:hAnsi="Times New Roman" w:cs="Times New Roman"/>
          <w:kern w:val="0"/>
          <w:sz w:val="20"/>
          <w:szCs w:val="21"/>
        </w:rPr>
        <w:t>p</w:t>
      </w:r>
      <w:r w:rsidR="00661245" w:rsidRPr="00661245">
        <w:rPr>
          <w:rFonts w:ascii="Times New Roman" w:eastAsia="宋体" w:hAnsi="Times New Roman" w:cs="Times New Roman"/>
          <w:kern w:val="0"/>
          <w:sz w:val="20"/>
          <w:szCs w:val="21"/>
        </w:rPr>
        <w:t>ath</w:t>
      </w:r>
      <w:r w:rsidR="00661245">
        <w:rPr>
          <w:rFonts w:ascii="Times New Roman" w:eastAsia="宋体" w:hAnsi="Times New Roman" w:cs="Times New Roman"/>
          <w:kern w:val="0"/>
          <w:sz w:val="20"/>
          <w:szCs w:val="21"/>
        </w:rPr>
        <w:t xml:space="preserve"> of</w:t>
      </w:r>
      <w:r w:rsidRPr="00E93EC0">
        <w:rPr>
          <w:rFonts w:ascii="Times New Roman" w:eastAsia="宋体" w:hAnsi="Times New Roman" w:cs="Times New Roman"/>
          <w:kern w:val="0"/>
          <w:sz w:val="20"/>
          <w:szCs w:val="21"/>
        </w:rPr>
        <w:t xml:space="preserve"> Option 2/3 of UE side data collection</w:t>
      </w:r>
      <w:r w:rsidR="00661245">
        <w:rPr>
          <w:rFonts w:ascii="Times New Roman" w:eastAsia="宋体" w:hAnsi="Times New Roman" w:cs="Times New Roman"/>
          <w:kern w:val="0"/>
          <w:sz w:val="20"/>
          <w:szCs w:val="21"/>
        </w:rPr>
        <w:t>, i.e., from CN/OAM to the server</w:t>
      </w:r>
      <w:r w:rsidR="008520BF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FE5218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proofErr w:type="gramStart"/>
      <w:r w:rsidR="006F4DD2">
        <w:rPr>
          <w:rFonts w:ascii="Times New Roman" w:eastAsia="宋体" w:hAnsi="Times New Roman" w:cs="Times New Roman"/>
          <w:kern w:val="0"/>
          <w:sz w:val="20"/>
          <w:szCs w:val="21"/>
        </w:rPr>
        <w:t>Thus</w:t>
      </w:r>
      <w:proofErr w:type="gramEnd"/>
      <w:r w:rsidR="006F4DD2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</w:t>
      </w:r>
      <w:r w:rsidR="0019474E" w:rsidRPr="0019474E">
        <w:rPr>
          <w:rFonts w:ascii="Times New Roman" w:eastAsia="宋体" w:hAnsi="Times New Roman" w:cs="Times New Roman"/>
          <w:kern w:val="0"/>
          <w:sz w:val="20"/>
          <w:szCs w:val="21"/>
        </w:rPr>
        <w:t>conclusion of feasibility analysis for</w:t>
      </w:r>
      <w:r w:rsidR="006F4DD2" w:rsidRPr="006F4DD2">
        <w:rPr>
          <w:rFonts w:ascii="Times New Roman" w:eastAsia="宋体" w:hAnsi="Times New Roman" w:cs="Times New Roman"/>
          <w:kern w:val="0"/>
          <w:sz w:val="20"/>
          <w:szCs w:val="21"/>
        </w:rPr>
        <w:t xml:space="preserve"> UE-side data collection solutions 2/3</w:t>
      </w:r>
      <w:r w:rsidR="006C16C3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reused.</w:t>
      </w:r>
    </w:p>
    <w:p w14:paraId="460B4678" w14:textId="1D5B601F" w:rsidR="00B032E0" w:rsidRPr="00797CDC" w:rsidRDefault="00665DF4" w:rsidP="00797CDC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For the other approaches</w:t>
      </w:r>
      <w:r w:rsidR="004748B1" w:rsidRPr="00797CDC">
        <w:rPr>
          <w:rFonts w:ascii="Times New Roman" w:hAnsi="Times New Roman"/>
        </w:rPr>
        <w:t xml:space="preserve"> of </w:t>
      </w:r>
      <w:r w:rsidR="00F0391F" w:rsidRPr="00797CDC">
        <w:rPr>
          <w:rFonts w:ascii="Times New Roman" w:hAnsi="Times New Roman"/>
        </w:rPr>
        <w:t>dataset/parameter sharing</w:t>
      </w:r>
      <w:r w:rsidRPr="00797CDC">
        <w:rPr>
          <w:rFonts w:ascii="Times New Roman" w:hAnsi="Times New Roman"/>
        </w:rPr>
        <w:t xml:space="preserve">, </w:t>
      </w:r>
      <w:r w:rsidR="000D2D41" w:rsidRPr="00797CDC">
        <w:rPr>
          <w:rFonts w:ascii="Times New Roman" w:hAnsi="Times New Roman"/>
        </w:rPr>
        <w:t xml:space="preserve">NW-side training entity provides the dataset/parameter to </w:t>
      </w:r>
      <w:r w:rsidR="00863E82" w:rsidRPr="00797CDC">
        <w:rPr>
          <w:rFonts w:ascii="Times New Roman" w:hAnsi="Times New Roman"/>
        </w:rPr>
        <w:t>the server for data collection for UE-side model training/OTT server</w:t>
      </w:r>
      <w:r w:rsidR="000D2D41" w:rsidRPr="00797CDC">
        <w:rPr>
          <w:rFonts w:ascii="Times New Roman" w:hAnsi="Times New Roman"/>
        </w:rPr>
        <w:t xml:space="preserve"> directly</w:t>
      </w:r>
      <w:r w:rsidR="00442781" w:rsidRPr="00797CDC">
        <w:rPr>
          <w:rFonts w:ascii="Times New Roman" w:hAnsi="Times New Roman"/>
        </w:rPr>
        <w:t>, which can</w:t>
      </w:r>
      <w:r w:rsidR="006B7CC9" w:rsidRPr="00797CDC">
        <w:rPr>
          <w:rFonts w:ascii="Times New Roman" w:hAnsi="Times New Roman"/>
        </w:rPr>
        <w:t xml:space="preserve"> reuse</w:t>
      </w:r>
      <w:r w:rsidRPr="00797CDC">
        <w:rPr>
          <w:rFonts w:ascii="Times New Roman" w:hAnsi="Times New Roman"/>
        </w:rPr>
        <w:t xml:space="preserve"> the conclusion of </w:t>
      </w:r>
      <w:r w:rsidR="0019474E" w:rsidRPr="00797CDC">
        <w:rPr>
          <w:rFonts w:ascii="Times New Roman" w:hAnsi="Times New Roman"/>
        </w:rPr>
        <w:t xml:space="preserve">feasibility analysis for </w:t>
      </w:r>
      <w:r w:rsidRPr="00797CDC">
        <w:rPr>
          <w:rFonts w:ascii="Times New Roman" w:hAnsi="Times New Roman"/>
        </w:rPr>
        <w:t>UE</w:t>
      </w:r>
      <w:r w:rsidR="007F48E5" w:rsidRPr="00797CDC">
        <w:rPr>
          <w:rFonts w:ascii="Times New Roman" w:hAnsi="Times New Roman"/>
        </w:rPr>
        <w:t>-</w:t>
      </w:r>
      <w:r w:rsidRPr="00797CDC">
        <w:rPr>
          <w:rFonts w:ascii="Times New Roman" w:hAnsi="Times New Roman"/>
        </w:rPr>
        <w:t>side data collection solutions 2/3.</w:t>
      </w:r>
    </w:p>
    <w:bookmarkEnd w:id="7"/>
    <w:bookmarkEnd w:id="8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6AA6850" w14:textId="77777777" w:rsidR="008042EF" w:rsidRPr="003335BE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0007EF28" w14:textId="79468986" w:rsidR="008042EF" w:rsidRPr="001F2836" w:rsidRDefault="008B470A" w:rsidP="008A2AD0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1F2836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Analysis of over-the-air Approach</w:t>
      </w:r>
    </w:p>
    <w:p w14:paraId="4700EAF3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Based on RAN1 input about the dataset/parameter size, RAN2 to down-select the model transfer solutions in Rel-18 SI to enable dataset/parameter sharing.</w:t>
      </w:r>
    </w:p>
    <w:p w14:paraId="0942551B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For the standardized signaling of dataset/parameter sharing, both CP-based and UP-based solutions can be considered for further study.</w:t>
      </w:r>
    </w:p>
    <w:p w14:paraId="50C7A4B4" w14:textId="36C97049" w:rsidR="0049189A" w:rsidRPr="00797CDC" w:rsidRDefault="0049189A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rFonts w:ascii="Times New Roman" w:hAnsi="Times New Roman"/>
        </w:rPr>
      </w:pPr>
      <w:r w:rsidRPr="00797CDC">
        <w:rPr>
          <w:rFonts w:ascii="Times New Roman" w:hAnsi="Times New Roman"/>
        </w:rPr>
        <w:t>Solutions 1a (</w:t>
      </w:r>
      <w:proofErr w:type="spellStart"/>
      <w:r w:rsidRPr="00797CDC">
        <w:rPr>
          <w:rFonts w:ascii="Times New Roman" w:hAnsi="Times New Roman"/>
        </w:rPr>
        <w:t>gNB</w:t>
      </w:r>
      <w:proofErr w:type="spellEnd"/>
      <w:r w:rsidRPr="00797CDC">
        <w:rPr>
          <w:rFonts w:ascii="Times New Roman" w:hAnsi="Times New Roman"/>
        </w:rPr>
        <w:t xml:space="preserve"> to UE via RRC) and 2a (CN to UE via NAS) are candidates as CP-based solutions;</w:t>
      </w:r>
    </w:p>
    <w:p w14:paraId="16067A90" w14:textId="68E55EDC" w:rsidR="0049189A" w:rsidRPr="00797CDC" w:rsidRDefault="0049189A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rFonts w:ascii="Times New Roman" w:hAnsi="Times New Roman"/>
        </w:rPr>
      </w:pPr>
      <w:r w:rsidRPr="00797CDC">
        <w:rPr>
          <w:rFonts w:ascii="Times New Roman" w:hAnsi="Times New Roman"/>
        </w:rPr>
        <w:t>Solutions 2b (CN to UE) and 4b (OAM to UE) are candidates as UP-based solutions.</w:t>
      </w:r>
    </w:p>
    <w:p w14:paraId="5ADB5E89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RAN2 to study how to address the size issue for CP-based dataset/parameter sharing, the following two solutions can be considered:</w:t>
      </w:r>
    </w:p>
    <w:p w14:paraId="2CC6959F" w14:textId="4274FC8E" w:rsidR="0049189A" w:rsidRPr="00797CDC" w:rsidRDefault="0049189A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rFonts w:ascii="Times New Roman" w:hAnsi="Times New Roman"/>
        </w:rPr>
      </w:pPr>
      <w:r w:rsidRPr="00797CDC">
        <w:rPr>
          <w:rFonts w:ascii="Times New Roman" w:hAnsi="Times New Roman"/>
        </w:rPr>
        <w:lastRenderedPageBreak/>
        <w:t>Solution 1: The network splits the dataset/parameter into multiple subsets and shares them with different UEs.</w:t>
      </w:r>
    </w:p>
    <w:p w14:paraId="5966C529" w14:textId="1D09BD3D" w:rsidR="0049189A" w:rsidRPr="00797CDC" w:rsidRDefault="0049189A" w:rsidP="00797CDC">
      <w:pPr>
        <w:pStyle w:val="Proposal"/>
        <w:numPr>
          <w:ilvl w:val="0"/>
          <w:numId w:val="29"/>
        </w:numPr>
        <w:snapToGrid w:val="0"/>
        <w:spacing w:line="260" w:lineRule="exact"/>
        <w:rPr>
          <w:rFonts w:ascii="Times New Roman" w:hAnsi="Times New Roman"/>
        </w:rPr>
      </w:pPr>
      <w:r w:rsidRPr="00797CDC">
        <w:rPr>
          <w:rFonts w:ascii="Times New Roman" w:hAnsi="Times New Roman"/>
        </w:rPr>
        <w:t>Solution 2: The network performs dataset/parameter segmentation before transferring them to one UE.</w:t>
      </w:r>
    </w:p>
    <w:p w14:paraId="4778EFEE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RAN2 to study suitable segmentation methods to support CP-based dataset/parameter sharing.</w:t>
      </w:r>
    </w:p>
    <w:p w14:paraId="6E6989BA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Do not consider increasing the RRC segment number to support CP-based dataset/parameter sharing.</w:t>
      </w:r>
    </w:p>
    <w:p w14:paraId="61D588BF" w14:textId="7B48A1B0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LPP-like segmentation can be considered, i.e., based on end marker, to support CP-based dataset/parameter sharing.</w:t>
      </w:r>
    </w:p>
    <w:p w14:paraId="5A9A7ECA" w14:textId="77777777" w:rsidR="00CD40DF" w:rsidRPr="00797CDC" w:rsidRDefault="00CD40DF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LS to SA3 to study whether there is security issue of sharing data samples collected from one UE/vendor to other UEs/vendors and whether an additional user consent mechanism is needed.</w:t>
      </w:r>
    </w:p>
    <w:p w14:paraId="1417471A" w14:textId="2798B59F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LS to SA2 and SA5 to study the feasibility of UP-based dataset/parameter sharing via the air interface.</w:t>
      </w:r>
    </w:p>
    <w:p w14:paraId="66D810DA" w14:textId="2302EB68" w:rsidR="009C4E35" w:rsidRPr="001F2836" w:rsidRDefault="00681EC1" w:rsidP="009C4E35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1F2836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Analysis of Other Approaches</w:t>
      </w:r>
    </w:p>
    <w:p w14:paraId="551D2A8B" w14:textId="77777777" w:rsidR="0049189A" w:rsidRPr="00797CDC" w:rsidRDefault="0049189A" w:rsidP="00797CDC">
      <w:pPr>
        <w:pStyle w:val="Proposal"/>
        <w:numPr>
          <w:ilvl w:val="0"/>
          <w:numId w:val="28"/>
        </w:numPr>
        <w:snapToGrid w:val="0"/>
        <w:spacing w:line="260" w:lineRule="exact"/>
        <w:ind w:left="1701" w:hanging="1701"/>
        <w:rPr>
          <w:rFonts w:ascii="Times New Roman" w:hAnsi="Times New Roman"/>
        </w:rPr>
      </w:pPr>
      <w:r w:rsidRPr="00797CDC">
        <w:rPr>
          <w:rFonts w:ascii="Times New Roman" w:hAnsi="Times New Roman"/>
        </w:rPr>
        <w:t>For the other approaches of dataset/parameter sharing, NW-side training entity provides the dataset/parameter to the server for data collection for UE-side model training/OTT server directly, which can reuse the conclusion of feasibility analysis for UE-side data collection solutions 2/3.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C55CED2" w14:textId="58BD7F0B" w:rsidR="00AC70D8" w:rsidRDefault="00214970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214970">
        <w:rPr>
          <w:szCs w:val="24"/>
        </w:rPr>
        <w:t>R1-2410922</w:t>
      </w:r>
      <w:r w:rsidR="0069287A">
        <w:rPr>
          <w:szCs w:val="24"/>
        </w:rPr>
        <w:tab/>
      </w:r>
      <w:r w:rsidRPr="00214970">
        <w:rPr>
          <w:szCs w:val="24"/>
        </w:rPr>
        <w:t>LS on signalling feasibility of dataset and parameter sharing</w:t>
      </w:r>
    </w:p>
    <w:p w14:paraId="78BFB8A3" w14:textId="67942CFC" w:rsidR="002808E8" w:rsidRDefault="00D408EE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D408EE">
        <w:rPr>
          <w:szCs w:val="24"/>
        </w:rPr>
        <w:t>TR 38.843</w:t>
      </w:r>
      <w:r w:rsidRPr="00D408EE">
        <w:rPr>
          <w:szCs w:val="24"/>
        </w:rPr>
        <w:tab/>
      </w:r>
      <w:r w:rsidRPr="00D408EE">
        <w:rPr>
          <w:szCs w:val="24"/>
        </w:rPr>
        <w:tab/>
        <w:t>Study on Artificial Intelligence (AI)/Machine Learning (ML) for NR air interface</w:t>
      </w:r>
    </w:p>
    <w:p w14:paraId="3A8EAAFF" w14:textId="10213B33" w:rsidR="00AD6329" w:rsidRPr="00D408EE" w:rsidRDefault="00633C15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633C15">
        <w:rPr>
          <w:szCs w:val="24"/>
        </w:rPr>
        <w:t>RP-243316</w:t>
      </w:r>
      <w:r>
        <w:rPr>
          <w:szCs w:val="24"/>
        </w:rPr>
        <w:tab/>
      </w:r>
      <w:r w:rsidRPr="00633C15">
        <w:rPr>
          <w:szCs w:val="24"/>
        </w:rPr>
        <w:t>LS on AI/ML UE sided data collection</w:t>
      </w:r>
    </w:p>
    <w:sectPr w:rsidR="00AD6329" w:rsidRPr="00D408EE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F8ED" w14:textId="77777777" w:rsidR="00682843" w:rsidRDefault="00682843" w:rsidP="00220622">
      <w:r>
        <w:separator/>
      </w:r>
    </w:p>
  </w:endnote>
  <w:endnote w:type="continuationSeparator" w:id="0">
    <w:p w14:paraId="04C0E548" w14:textId="77777777" w:rsidR="00682843" w:rsidRDefault="00682843" w:rsidP="00220622">
      <w:r>
        <w:continuationSeparator/>
      </w:r>
    </w:p>
  </w:endnote>
  <w:endnote w:type="continuationNotice" w:id="1">
    <w:p w14:paraId="6D619E4C" w14:textId="77777777" w:rsidR="00682843" w:rsidRDefault="00682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4D0FE" w14:textId="77777777" w:rsidR="00682843" w:rsidRDefault="00682843" w:rsidP="00220622">
      <w:r>
        <w:separator/>
      </w:r>
    </w:p>
  </w:footnote>
  <w:footnote w:type="continuationSeparator" w:id="0">
    <w:p w14:paraId="22D7C0AA" w14:textId="77777777" w:rsidR="00682843" w:rsidRDefault="00682843" w:rsidP="00220622">
      <w:r>
        <w:continuationSeparator/>
      </w:r>
    </w:p>
  </w:footnote>
  <w:footnote w:type="continuationNotice" w:id="1">
    <w:p w14:paraId="0766015C" w14:textId="77777777" w:rsidR="00682843" w:rsidRDefault="006828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90EE9"/>
    <w:multiLevelType w:val="hybridMultilevel"/>
    <w:tmpl w:val="5C30221C"/>
    <w:lvl w:ilvl="0" w:tplc="07E2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07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53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00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8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0E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25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E6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36FD5"/>
    <w:multiLevelType w:val="hybridMultilevel"/>
    <w:tmpl w:val="066220EA"/>
    <w:lvl w:ilvl="0" w:tplc="F6722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E1B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48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6B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4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C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503840"/>
    <w:multiLevelType w:val="hybridMultilevel"/>
    <w:tmpl w:val="6100DCBA"/>
    <w:lvl w:ilvl="0" w:tplc="5FEA2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2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4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82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83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0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764FC3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973F21"/>
    <w:multiLevelType w:val="multilevel"/>
    <w:tmpl w:val="223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 w15:restartNumberingAfterBreak="0">
    <w:nsid w:val="5729174F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947063"/>
    <w:multiLevelType w:val="multilevel"/>
    <w:tmpl w:val="CE52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F52A84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ECE3F57"/>
    <w:multiLevelType w:val="hybridMultilevel"/>
    <w:tmpl w:val="4D26FE3E"/>
    <w:lvl w:ilvl="0" w:tplc="49084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E5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C48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2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42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6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2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E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EA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95D48"/>
    <w:multiLevelType w:val="hybridMultilevel"/>
    <w:tmpl w:val="99246A1E"/>
    <w:lvl w:ilvl="0" w:tplc="C6DA1A48">
      <w:numFmt w:val="bullet"/>
      <w:lvlText w:val="-"/>
      <w:lvlJc w:val="left"/>
      <w:pPr>
        <w:ind w:left="210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9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5251F6"/>
    <w:multiLevelType w:val="hybridMultilevel"/>
    <w:tmpl w:val="120E094E"/>
    <w:lvl w:ilvl="0" w:tplc="639A6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F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C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A6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2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2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5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65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F72090"/>
    <w:multiLevelType w:val="hybridMultilevel"/>
    <w:tmpl w:val="D18A41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331D17"/>
    <w:multiLevelType w:val="hybridMultilevel"/>
    <w:tmpl w:val="4670C8D8"/>
    <w:lvl w:ilvl="0" w:tplc="8B62A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4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9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626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47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47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42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2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26"/>
  </w:num>
  <w:num w:numId="4">
    <w:abstractNumId w:val="5"/>
  </w:num>
  <w:num w:numId="5">
    <w:abstractNumId w:val="11"/>
  </w:num>
  <w:num w:numId="6">
    <w:abstractNumId w:val="17"/>
  </w:num>
  <w:num w:numId="7">
    <w:abstractNumId w:val="1"/>
  </w:num>
  <w:num w:numId="8">
    <w:abstractNumId w:val="19"/>
  </w:num>
  <w:num w:numId="9">
    <w:abstractNumId w:val="23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24"/>
  </w:num>
  <w:num w:numId="11">
    <w:abstractNumId w:val="6"/>
  </w:num>
  <w:num w:numId="12">
    <w:abstractNumId w:val="2"/>
  </w:num>
  <w:num w:numId="13">
    <w:abstractNumId w:val="23"/>
  </w:num>
  <w:num w:numId="14">
    <w:abstractNumId w:val="21"/>
  </w:num>
  <w:num w:numId="15">
    <w:abstractNumId w:val="14"/>
  </w:num>
  <w:num w:numId="16">
    <w:abstractNumId w:val="10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</w:num>
  <w:num w:numId="19">
    <w:abstractNumId w:val="20"/>
  </w:num>
  <w:num w:numId="20">
    <w:abstractNumId w:val="25"/>
  </w:num>
  <w:num w:numId="21">
    <w:abstractNumId w:val="16"/>
  </w:num>
  <w:num w:numId="22">
    <w:abstractNumId w:val="7"/>
  </w:num>
  <w:num w:numId="23">
    <w:abstractNumId w:val="3"/>
  </w:num>
  <w:num w:numId="24">
    <w:abstractNumId w:val="0"/>
  </w:num>
  <w:num w:numId="25">
    <w:abstractNumId w:val="23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6">
    <w:abstractNumId w:val="13"/>
  </w:num>
  <w:num w:numId="27">
    <w:abstractNumId w:val="9"/>
  </w:num>
  <w:num w:numId="28">
    <w:abstractNumId w:val="15"/>
  </w:num>
  <w:num w:numId="2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qgFAFpy3DotAAAA"/>
  </w:docVars>
  <w:rsids>
    <w:rsidRoot w:val="009A73FA"/>
    <w:rsid w:val="000016E1"/>
    <w:rsid w:val="000039D0"/>
    <w:rsid w:val="00004720"/>
    <w:rsid w:val="0000541A"/>
    <w:rsid w:val="0000698B"/>
    <w:rsid w:val="000071CF"/>
    <w:rsid w:val="00007269"/>
    <w:rsid w:val="00007B95"/>
    <w:rsid w:val="000108AB"/>
    <w:rsid w:val="00010F2F"/>
    <w:rsid w:val="000119E9"/>
    <w:rsid w:val="00011D9F"/>
    <w:rsid w:val="000149AB"/>
    <w:rsid w:val="00014C21"/>
    <w:rsid w:val="00014F27"/>
    <w:rsid w:val="00015247"/>
    <w:rsid w:val="0001575E"/>
    <w:rsid w:val="00015B2C"/>
    <w:rsid w:val="00016CF3"/>
    <w:rsid w:val="00017DD9"/>
    <w:rsid w:val="00020C9C"/>
    <w:rsid w:val="00021F33"/>
    <w:rsid w:val="00022FD6"/>
    <w:rsid w:val="0002306A"/>
    <w:rsid w:val="000255D6"/>
    <w:rsid w:val="000267BC"/>
    <w:rsid w:val="000269A0"/>
    <w:rsid w:val="00027385"/>
    <w:rsid w:val="00027DAE"/>
    <w:rsid w:val="0003015C"/>
    <w:rsid w:val="00030D06"/>
    <w:rsid w:val="000319BC"/>
    <w:rsid w:val="00031A22"/>
    <w:rsid w:val="00031CBC"/>
    <w:rsid w:val="00031CC5"/>
    <w:rsid w:val="00032ADA"/>
    <w:rsid w:val="00033199"/>
    <w:rsid w:val="0003346F"/>
    <w:rsid w:val="00033B80"/>
    <w:rsid w:val="00035FF6"/>
    <w:rsid w:val="000362D3"/>
    <w:rsid w:val="00036814"/>
    <w:rsid w:val="00036DF2"/>
    <w:rsid w:val="00037139"/>
    <w:rsid w:val="00037C01"/>
    <w:rsid w:val="00040064"/>
    <w:rsid w:val="00040E24"/>
    <w:rsid w:val="000412E0"/>
    <w:rsid w:val="000414BD"/>
    <w:rsid w:val="00043D42"/>
    <w:rsid w:val="000442CE"/>
    <w:rsid w:val="00045C95"/>
    <w:rsid w:val="00046AE5"/>
    <w:rsid w:val="0005001C"/>
    <w:rsid w:val="000507F8"/>
    <w:rsid w:val="00051810"/>
    <w:rsid w:val="00051D6E"/>
    <w:rsid w:val="00053D2A"/>
    <w:rsid w:val="000549CD"/>
    <w:rsid w:val="00055115"/>
    <w:rsid w:val="00055E54"/>
    <w:rsid w:val="000560F8"/>
    <w:rsid w:val="00057798"/>
    <w:rsid w:val="00057B13"/>
    <w:rsid w:val="0006163B"/>
    <w:rsid w:val="00062D38"/>
    <w:rsid w:val="00063D3D"/>
    <w:rsid w:val="00064C90"/>
    <w:rsid w:val="00064F69"/>
    <w:rsid w:val="00065554"/>
    <w:rsid w:val="00066805"/>
    <w:rsid w:val="00066B79"/>
    <w:rsid w:val="00066FED"/>
    <w:rsid w:val="000702B3"/>
    <w:rsid w:val="00071B22"/>
    <w:rsid w:val="00072051"/>
    <w:rsid w:val="000748DE"/>
    <w:rsid w:val="00075088"/>
    <w:rsid w:val="00075FD9"/>
    <w:rsid w:val="00076335"/>
    <w:rsid w:val="000771FD"/>
    <w:rsid w:val="00077BC4"/>
    <w:rsid w:val="00077C1D"/>
    <w:rsid w:val="00081220"/>
    <w:rsid w:val="0008123A"/>
    <w:rsid w:val="000821DD"/>
    <w:rsid w:val="00082629"/>
    <w:rsid w:val="00084777"/>
    <w:rsid w:val="00084929"/>
    <w:rsid w:val="00084BAA"/>
    <w:rsid w:val="00084C4E"/>
    <w:rsid w:val="0008598E"/>
    <w:rsid w:val="00085B0F"/>
    <w:rsid w:val="00086004"/>
    <w:rsid w:val="0009062D"/>
    <w:rsid w:val="00091A0C"/>
    <w:rsid w:val="00091A5F"/>
    <w:rsid w:val="00093B4D"/>
    <w:rsid w:val="000941E0"/>
    <w:rsid w:val="00094527"/>
    <w:rsid w:val="00095380"/>
    <w:rsid w:val="000959A3"/>
    <w:rsid w:val="00095A1E"/>
    <w:rsid w:val="00095A4F"/>
    <w:rsid w:val="00095C91"/>
    <w:rsid w:val="00095D4E"/>
    <w:rsid w:val="000960D4"/>
    <w:rsid w:val="000971CA"/>
    <w:rsid w:val="000972F7"/>
    <w:rsid w:val="000A0A36"/>
    <w:rsid w:val="000A109A"/>
    <w:rsid w:val="000A1656"/>
    <w:rsid w:val="000A41CF"/>
    <w:rsid w:val="000A444E"/>
    <w:rsid w:val="000A5E7F"/>
    <w:rsid w:val="000A6CE5"/>
    <w:rsid w:val="000A7CF8"/>
    <w:rsid w:val="000A7F41"/>
    <w:rsid w:val="000B054B"/>
    <w:rsid w:val="000B06B6"/>
    <w:rsid w:val="000B1136"/>
    <w:rsid w:val="000B164A"/>
    <w:rsid w:val="000B291F"/>
    <w:rsid w:val="000B2BBD"/>
    <w:rsid w:val="000B386A"/>
    <w:rsid w:val="000B5A1A"/>
    <w:rsid w:val="000C1020"/>
    <w:rsid w:val="000C212F"/>
    <w:rsid w:val="000C47F1"/>
    <w:rsid w:val="000C487F"/>
    <w:rsid w:val="000C52D2"/>
    <w:rsid w:val="000C6656"/>
    <w:rsid w:val="000C791D"/>
    <w:rsid w:val="000C7DD9"/>
    <w:rsid w:val="000D0BE1"/>
    <w:rsid w:val="000D1B65"/>
    <w:rsid w:val="000D2D41"/>
    <w:rsid w:val="000D34E8"/>
    <w:rsid w:val="000D43D5"/>
    <w:rsid w:val="000D4943"/>
    <w:rsid w:val="000D4DC4"/>
    <w:rsid w:val="000D5C02"/>
    <w:rsid w:val="000E1C3D"/>
    <w:rsid w:val="000E2D9A"/>
    <w:rsid w:val="000E3A47"/>
    <w:rsid w:val="000E47B4"/>
    <w:rsid w:val="000E76A9"/>
    <w:rsid w:val="000E7751"/>
    <w:rsid w:val="000E7A7A"/>
    <w:rsid w:val="000F076B"/>
    <w:rsid w:val="000F1D14"/>
    <w:rsid w:val="000F32BD"/>
    <w:rsid w:val="000F333A"/>
    <w:rsid w:val="000F434A"/>
    <w:rsid w:val="000F49D0"/>
    <w:rsid w:val="000F6151"/>
    <w:rsid w:val="000F6B02"/>
    <w:rsid w:val="000F7A08"/>
    <w:rsid w:val="001014FA"/>
    <w:rsid w:val="00101BCE"/>
    <w:rsid w:val="00102343"/>
    <w:rsid w:val="001049E1"/>
    <w:rsid w:val="00105610"/>
    <w:rsid w:val="00105ECF"/>
    <w:rsid w:val="0010640B"/>
    <w:rsid w:val="0010711C"/>
    <w:rsid w:val="00107121"/>
    <w:rsid w:val="001076E4"/>
    <w:rsid w:val="00107CC0"/>
    <w:rsid w:val="00107DE5"/>
    <w:rsid w:val="001106FE"/>
    <w:rsid w:val="00110DE7"/>
    <w:rsid w:val="001112CF"/>
    <w:rsid w:val="001123BB"/>
    <w:rsid w:val="001124D7"/>
    <w:rsid w:val="00112818"/>
    <w:rsid w:val="00112C3B"/>
    <w:rsid w:val="00112D6F"/>
    <w:rsid w:val="00112FF6"/>
    <w:rsid w:val="001131BB"/>
    <w:rsid w:val="001133DD"/>
    <w:rsid w:val="00113400"/>
    <w:rsid w:val="001134C8"/>
    <w:rsid w:val="00114680"/>
    <w:rsid w:val="0011476B"/>
    <w:rsid w:val="001158DA"/>
    <w:rsid w:val="001173F7"/>
    <w:rsid w:val="001202E6"/>
    <w:rsid w:val="00120F94"/>
    <w:rsid w:val="001217DC"/>
    <w:rsid w:val="00121A0B"/>
    <w:rsid w:val="0012215C"/>
    <w:rsid w:val="001225B7"/>
    <w:rsid w:val="001225CE"/>
    <w:rsid w:val="00123186"/>
    <w:rsid w:val="00123959"/>
    <w:rsid w:val="00123A76"/>
    <w:rsid w:val="001254A9"/>
    <w:rsid w:val="001256DD"/>
    <w:rsid w:val="00125D69"/>
    <w:rsid w:val="00126A29"/>
    <w:rsid w:val="00126CB3"/>
    <w:rsid w:val="00127026"/>
    <w:rsid w:val="00127CA8"/>
    <w:rsid w:val="0013009C"/>
    <w:rsid w:val="00133445"/>
    <w:rsid w:val="00133C26"/>
    <w:rsid w:val="00133D77"/>
    <w:rsid w:val="001340A5"/>
    <w:rsid w:val="001348EB"/>
    <w:rsid w:val="00134FC7"/>
    <w:rsid w:val="001350B9"/>
    <w:rsid w:val="001356DB"/>
    <w:rsid w:val="001372AD"/>
    <w:rsid w:val="00137EA9"/>
    <w:rsid w:val="001404C3"/>
    <w:rsid w:val="001405C3"/>
    <w:rsid w:val="00140A26"/>
    <w:rsid w:val="0014106A"/>
    <w:rsid w:val="00142A7B"/>
    <w:rsid w:val="00142DFC"/>
    <w:rsid w:val="00143A6B"/>
    <w:rsid w:val="00144123"/>
    <w:rsid w:val="001441CA"/>
    <w:rsid w:val="001452E8"/>
    <w:rsid w:val="00145E54"/>
    <w:rsid w:val="00147519"/>
    <w:rsid w:val="001478D2"/>
    <w:rsid w:val="00152435"/>
    <w:rsid w:val="00152489"/>
    <w:rsid w:val="00152BB2"/>
    <w:rsid w:val="001540C4"/>
    <w:rsid w:val="001542C4"/>
    <w:rsid w:val="00154402"/>
    <w:rsid w:val="00154838"/>
    <w:rsid w:val="00154B48"/>
    <w:rsid w:val="00156E58"/>
    <w:rsid w:val="0016039C"/>
    <w:rsid w:val="00160A0B"/>
    <w:rsid w:val="00161967"/>
    <w:rsid w:val="00161B24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70A6D"/>
    <w:rsid w:val="00170A95"/>
    <w:rsid w:val="00170EAA"/>
    <w:rsid w:val="00171455"/>
    <w:rsid w:val="0017191E"/>
    <w:rsid w:val="0017207E"/>
    <w:rsid w:val="00172881"/>
    <w:rsid w:val="00173E81"/>
    <w:rsid w:val="00173F95"/>
    <w:rsid w:val="001759DB"/>
    <w:rsid w:val="00175CF4"/>
    <w:rsid w:val="00176012"/>
    <w:rsid w:val="0017734D"/>
    <w:rsid w:val="0018104D"/>
    <w:rsid w:val="00181461"/>
    <w:rsid w:val="0018205E"/>
    <w:rsid w:val="00182944"/>
    <w:rsid w:val="00182A18"/>
    <w:rsid w:val="00183A23"/>
    <w:rsid w:val="001845DE"/>
    <w:rsid w:val="0018485C"/>
    <w:rsid w:val="0018545E"/>
    <w:rsid w:val="00185B9A"/>
    <w:rsid w:val="00186140"/>
    <w:rsid w:val="00187DF3"/>
    <w:rsid w:val="00187FB2"/>
    <w:rsid w:val="00190A02"/>
    <w:rsid w:val="00190D6F"/>
    <w:rsid w:val="00191AD2"/>
    <w:rsid w:val="00191D10"/>
    <w:rsid w:val="0019262C"/>
    <w:rsid w:val="0019470A"/>
    <w:rsid w:val="0019474E"/>
    <w:rsid w:val="00194ADD"/>
    <w:rsid w:val="00195F1E"/>
    <w:rsid w:val="00195FAA"/>
    <w:rsid w:val="0019661C"/>
    <w:rsid w:val="0019667E"/>
    <w:rsid w:val="0019673D"/>
    <w:rsid w:val="001967D6"/>
    <w:rsid w:val="00196A0C"/>
    <w:rsid w:val="00197448"/>
    <w:rsid w:val="00197A18"/>
    <w:rsid w:val="001A2615"/>
    <w:rsid w:val="001A2BFF"/>
    <w:rsid w:val="001A344F"/>
    <w:rsid w:val="001A43E8"/>
    <w:rsid w:val="001A5A94"/>
    <w:rsid w:val="001A5EB6"/>
    <w:rsid w:val="001A6B07"/>
    <w:rsid w:val="001A7053"/>
    <w:rsid w:val="001B034B"/>
    <w:rsid w:val="001B12D5"/>
    <w:rsid w:val="001B13A2"/>
    <w:rsid w:val="001B144A"/>
    <w:rsid w:val="001B1514"/>
    <w:rsid w:val="001B1A0A"/>
    <w:rsid w:val="001B2A92"/>
    <w:rsid w:val="001B2C51"/>
    <w:rsid w:val="001B3C55"/>
    <w:rsid w:val="001B40AA"/>
    <w:rsid w:val="001B5700"/>
    <w:rsid w:val="001B6296"/>
    <w:rsid w:val="001B68E6"/>
    <w:rsid w:val="001B7230"/>
    <w:rsid w:val="001B7883"/>
    <w:rsid w:val="001C0474"/>
    <w:rsid w:val="001C0AEB"/>
    <w:rsid w:val="001C2187"/>
    <w:rsid w:val="001C22B1"/>
    <w:rsid w:val="001C2B25"/>
    <w:rsid w:val="001C39B9"/>
    <w:rsid w:val="001C3C4D"/>
    <w:rsid w:val="001C4355"/>
    <w:rsid w:val="001C467B"/>
    <w:rsid w:val="001C4A39"/>
    <w:rsid w:val="001C59E9"/>
    <w:rsid w:val="001C6162"/>
    <w:rsid w:val="001C6425"/>
    <w:rsid w:val="001C671B"/>
    <w:rsid w:val="001C762A"/>
    <w:rsid w:val="001C7FF3"/>
    <w:rsid w:val="001D0E98"/>
    <w:rsid w:val="001D1182"/>
    <w:rsid w:val="001D22BA"/>
    <w:rsid w:val="001D2769"/>
    <w:rsid w:val="001D31AF"/>
    <w:rsid w:val="001D3E2B"/>
    <w:rsid w:val="001D5BAB"/>
    <w:rsid w:val="001D5EA9"/>
    <w:rsid w:val="001D6FF6"/>
    <w:rsid w:val="001D7A1B"/>
    <w:rsid w:val="001E049A"/>
    <w:rsid w:val="001E05AB"/>
    <w:rsid w:val="001E1257"/>
    <w:rsid w:val="001E13B7"/>
    <w:rsid w:val="001E1824"/>
    <w:rsid w:val="001E255C"/>
    <w:rsid w:val="001E3C20"/>
    <w:rsid w:val="001E3E30"/>
    <w:rsid w:val="001E4ACF"/>
    <w:rsid w:val="001E71C9"/>
    <w:rsid w:val="001E7347"/>
    <w:rsid w:val="001E7597"/>
    <w:rsid w:val="001E7F0C"/>
    <w:rsid w:val="001F057A"/>
    <w:rsid w:val="001F0694"/>
    <w:rsid w:val="001F0F9F"/>
    <w:rsid w:val="001F12B5"/>
    <w:rsid w:val="001F144B"/>
    <w:rsid w:val="001F1F80"/>
    <w:rsid w:val="001F2836"/>
    <w:rsid w:val="001F2DA3"/>
    <w:rsid w:val="001F32B9"/>
    <w:rsid w:val="001F4D8E"/>
    <w:rsid w:val="001F546F"/>
    <w:rsid w:val="001F6B05"/>
    <w:rsid w:val="001F703E"/>
    <w:rsid w:val="00200572"/>
    <w:rsid w:val="002008F7"/>
    <w:rsid w:val="00200AC2"/>
    <w:rsid w:val="00200E89"/>
    <w:rsid w:val="0020170D"/>
    <w:rsid w:val="0020452A"/>
    <w:rsid w:val="0020759A"/>
    <w:rsid w:val="00210922"/>
    <w:rsid w:val="00211464"/>
    <w:rsid w:val="00211E2D"/>
    <w:rsid w:val="00212182"/>
    <w:rsid w:val="0021441E"/>
    <w:rsid w:val="00214970"/>
    <w:rsid w:val="00214BF3"/>
    <w:rsid w:val="00214D45"/>
    <w:rsid w:val="00215A48"/>
    <w:rsid w:val="00217996"/>
    <w:rsid w:val="002201D5"/>
    <w:rsid w:val="00220622"/>
    <w:rsid w:val="0022275C"/>
    <w:rsid w:val="00223083"/>
    <w:rsid w:val="0022402D"/>
    <w:rsid w:val="002241C8"/>
    <w:rsid w:val="00224497"/>
    <w:rsid w:val="00226A0A"/>
    <w:rsid w:val="00227687"/>
    <w:rsid w:val="00227FE0"/>
    <w:rsid w:val="002324E6"/>
    <w:rsid w:val="00232721"/>
    <w:rsid w:val="00232B52"/>
    <w:rsid w:val="00233772"/>
    <w:rsid w:val="00234299"/>
    <w:rsid w:val="00234977"/>
    <w:rsid w:val="00236E97"/>
    <w:rsid w:val="002371F2"/>
    <w:rsid w:val="00237A8C"/>
    <w:rsid w:val="00237FE5"/>
    <w:rsid w:val="00240E83"/>
    <w:rsid w:val="0024103D"/>
    <w:rsid w:val="002417C4"/>
    <w:rsid w:val="00242AFE"/>
    <w:rsid w:val="00243F4B"/>
    <w:rsid w:val="00245AC8"/>
    <w:rsid w:val="002470B0"/>
    <w:rsid w:val="00250882"/>
    <w:rsid w:val="00250AE7"/>
    <w:rsid w:val="002517EC"/>
    <w:rsid w:val="00251D07"/>
    <w:rsid w:val="00252406"/>
    <w:rsid w:val="00252FB7"/>
    <w:rsid w:val="002530D3"/>
    <w:rsid w:val="002545FC"/>
    <w:rsid w:val="00256042"/>
    <w:rsid w:val="00256300"/>
    <w:rsid w:val="0025793C"/>
    <w:rsid w:val="00260883"/>
    <w:rsid w:val="00260C29"/>
    <w:rsid w:val="00260CF6"/>
    <w:rsid w:val="00260D05"/>
    <w:rsid w:val="00262434"/>
    <w:rsid w:val="00262443"/>
    <w:rsid w:val="00262B05"/>
    <w:rsid w:val="0026325B"/>
    <w:rsid w:val="0026359C"/>
    <w:rsid w:val="00263CBD"/>
    <w:rsid w:val="0026451F"/>
    <w:rsid w:val="00264FF0"/>
    <w:rsid w:val="00265544"/>
    <w:rsid w:val="0026785A"/>
    <w:rsid w:val="00267C80"/>
    <w:rsid w:val="0027046A"/>
    <w:rsid w:val="0027071F"/>
    <w:rsid w:val="00270A4A"/>
    <w:rsid w:val="00271300"/>
    <w:rsid w:val="002729D3"/>
    <w:rsid w:val="00273446"/>
    <w:rsid w:val="00274CDD"/>
    <w:rsid w:val="00275881"/>
    <w:rsid w:val="00276DEC"/>
    <w:rsid w:val="002808E8"/>
    <w:rsid w:val="00280D14"/>
    <w:rsid w:val="0028229F"/>
    <w:rsid w:val="00282C65"/>
    <w:rsid w:val="00284ADF"/>
    <w:rsid w:val="00285036"/>
    <w:rsid w:val="002855B9"/>
    <w:rsid w:val="0028582A"/>
    <w:rsid w:val="002878AB"/>
    <w:rsid w:val="0029045D"/>
    <w:rsid w:val="00290A4E"/>
    <w:rsid w:val="00291AC6"/>
    <w:rsid w:val="00291F52"/>
    <w:rsid w:val="00291F74"/>
    <w:rsid w:val="0029242D"/>
    <w:rsid w:val="00292D3E"/>
    <w:rsid w:val="002935B6"/>
    <w:rsid w:val="0029406D"/>
    <w:rsid w:val="002942AB"/>
    <w:rsid w:val="00294C2C"/>
    <w:rsid w:val="0029640D"/>
    <w:rsid w:val="002A0124"/>
    <w:rsid w:val="002A12D4"/>
    <w:rsid w:val="002A14C4"/>
    <w:rsid w:val="002A16C2"/>
    <w:rsid w:val="002A1727"/>
    <w:rsid w:val="002A1E75"/>
    <w:rsid w:val="002A3ADA"/>
    <w:rsid w:val="002A3E50"/>
    <w:rsid w:val="002A3FF7"/>
    <w:rsid w:val="002A53A2"/>
    <w:rsid w:val="002A5CF6"/>
    <w:rsid w:val="002A5F33"/>
    <w:rsid w:val="002A7E4C"/>
    <w:rsid w:val="002B1639"/>
    <w:rsid w:val="002B19C4"/>
    <w:rsid w:val="002B1DC9"/>
    <w:rsid w:val="002B2DCC"/>
    <w:rsid w:val="002B3D9D"/>
    <w:rsid w:val="002B4B66"/>
    <w:rsid w:val="002B4F19"/>
    <w:rsid w:val="002B5CE7"/>
    <w:rsid w:val="002B6624"/>
    <w:rsid w:val="002B78F5"/>
    <w:rsid w:val="002C1BF8"/>
    <w:rsid w:val="002C2C7F"/>
    <w:rsid w:val="002C305C"/>
    <w:rsid w:val="002C492D"/>
    <w:rsid w:val="002C5440"/>
    <w:rsid w:val="002C577D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7878"/>
    <w:rsid w:val="002D7B80"/>
    <w:rsid w:val="002E016F"/>
    <w:rsid w:val="002E021A"/>
    <w:rsid w:val="002E0F75"/>
    <w:rsid w:val="002E15A4"/>
    <w:rsid w:val="002E2749"/>
    <w:rsid w:val="002E2D41"/>
    <w:rsid w:val="002E4768"/>
    <w:rsid w:val="002E49CC"/>
    <w:rsid w:val="002F0A5D"/>
    <w:rsid w:val="002F107C"/>
    <w:rsid w:val="002F199F"/>
    <w:rsid w:val="002F24DB"/>
    <w:rsid w:val="002F2889"/>
    <w:rsid w:val="002F5361"/>
    <w:rsid w:val="002F626D"/>
    <w:rsid w:val="002F691B"/>
    <w:rsid w:val="002F6D0A"/>
    <w:rsid w:val="0030082A"/>
    <w:rsid w:val="0030098E"/>
    <w:rsid w:val="00300B09"/>
    <w:rsid w:val="00300B12"/>
    <w:rsid w:val="00301CAC"/>
    <w:rsid w:val="00301E4A"/>
    <w:rsid w:val="00302DA9"/>
    <w:rsid w:val="00302F7F"/>
    <w:rsid w:val="003050DF"/>
    <w:rsid w:val="00305958"/>
    <w:rsid w:val="00305DD2"/>
    <w:rsid w:val="0030750F"/>
    <w:rsid w:val="00307A5E"/>
    <w:rsid w:val="003101A7"/>
    <w:rsid w:val="00311D61"/>
    <w:rsid w:val="0031254B"/>
    <w:rsid w:val="003126B4"/>
    <w:rsid w:val="0031390F"/>
    <w:rsid w:val="00314BF4"/>
    <w:rsid w:val="00315F38"/>
    <w:rsid w:val="003210AE"/>
    <w:rsid w:val="00322475"/>
    <w:rsid w:val="00324369"/>
    <w:rsid w:val="003250CD"/>
    <w:rsid w:val="00325115"/>
    <w:rsid w:val="0032685F"/>
    <w:rsid w:val="00330293"/>
    <w:rsid w:val="00331CF7"/>
    <w:rsid w:val="003322AB"/>
    <w:rsid w:val="00332C14"/>
    <w:rsid w:val="00332EA2"/>
    <w:rsid w:val="0033311C"/>
    <w:rsid w:val="003335BE"/>
    <w:rsid w:val="003344A3"/>
    <w:rsid w:val="00334501"/>
    <w:rsid w:val="00336C98"/>
    <w:rsid w:val="0033789A"/>
    <w:rsid w:val="00340CD5"/>
    <w:rsid w:val="00341328"/>
    <w:rsid w:val="003425B4"/>
    <w:rsid w:val="00342D18"/>
    <w:rsid w:val="00342E29"/>
    <w:rsid w:val="003430A8"/>
    <w:rsid w:val="00345F2F"/>
    <w:rsid w:val="0034621C"/>
    <w:rsid w:val="00346664"/>
    <w:rsid w:val="0034785A"/>
    <w:rsid w:val="00347C37"/>
    <w:rsid w:val="00347E10"/>
    <w:rsid w:val="0035099A"/>
    <w:rsid w:val="00351302"/>
    <w:rsid w:val="003515C8"/>
    <w:rsid w:val="00351C07"/>
    <w:rsid w:val="00351F4F"/>
    <w:rsid w:val="0035213A"/>
    <w:rsid w:val="0035379F"/>
    <w:rsid w:val="003538F6"/>
    <w:rsid w:val="00360CBB"/>
    <w:rsid w:val="00361499"/>
    <w:rsid w:val="0036181D"/>
    <w:rsid w:val="00361BAD"/>
    <w:rsid w:val="00362940"/>
    <w:rsid w:val="00362CBC"/>
    <w:rsid w:val="00363E6E"/>
    <w:rsid w:val="003647D4"/>
    <w:rsid w:val="0036545A"/>
    <w:rsid w:val="00366C71"/>
    <w:rsid w:val="00366D34"/>
    <w:rsid w:val="00370720"/>
    <w:rsid w:val="00370A2C"/>
    <w:rsid w:val="0037107C"/>
    <w:rsid w:val="0037163A"/>
    <w:rsid w:val="003718B2"/>
    <w:rsid w:val="00371FD6"/>
    <w:rsid w:val="00372182"/>
    <w:rsid w:val="003724C8"/>
    <w:rsid w:val="00372C38"/>
    <w:rsid w:val="00372C4B"/>
    <w:rsid w:val="003737E4"/>
    <w:rsid w:val="0037390A"/>
    <w:rsid w:val="0037470B"/>
    <w:rsid w:val="0037470D"/>
    <w:rsid w:val="003751C9"/>
    <w:rsid w:val="003775F3"/>
    <w:rsid w:val="003807C9"/>
    <w:rsid w:val="00380DEC"/>
    <w:rsid w:val="003810E8"/>
    <w:rsid w:val="00381A0B"/>
    <w:rsid w:val="00381F96"/>
    <w:rsid w:val="0038293B"/>
    <w:rsid w:val="0038304B"/>
    <w:rsid w:val="0038393F"/>
    <w:rsid w:val="0038408B"/>
    <w:rsid w:val="003845FA"/>
    <w:rsid w:val="0038601A"/>
    <w:rsid w:val="003869F8"/>
    <w:rsid w:val="00386A99"/>
    <w:rsid w:val="00386DEF"/>
    <w:rsid w:val="00390EA6"/>
    <w:rsid w:val="00392F30"/>
    <w:rsid w:val="00393682"/>
    <w:rsid w:val="0039424A"/>
    <w:rsid w:val="00394481"/>
    <w:rsid w:val="00394BA4"/>
    <w:rsid w:val="0039666A"/>
    <w:rsid w:val="003A079E"/>
    <w:rsid w:val="003A233A"/>
    <w:rsid w:val="003A260D"/>
    <w:rsid w:val="003A2AC8"/>
    <w:rsid w:val="003A51C1"/>
    <w:rsid w:val="003A52CD"/>
    <w:rsid w:val="003B188D"/>
    <w:rsid w:val="003B234E"/>
    <w:rsid w:val="003B2503"/>
    <w:rsid w:val="003B31CC"/>
    <w:rsid w:val="003B4EB2"/>
    <w:rsid w:val="003B585A"/>
    <w:rsid w:val="003B6089"/>
    <w:rsid w:val="003B73BD"/>
    <w:rsid w:val="003B7BC7"/>
    <w:rsid w:val="003C009E"/>
    <w:rsid w:val="003C04E6"/>
    <w:rsid w:val="003C0FC9"/>
    <w:rsid w:val="003C19A6"/>
    <w:rsid w:val="003C2C31"/>
    <w:rsid w:val="003C384F"/>
    <w:rsid w:val="003C39E8"/>
    <w:rsid w:val="003C6AB8"/>
    <w:rsid w:val="003C6D3A"/>
    <w:rsid w:val="003C7884"/>
    <w:rsid w:val="003C7B6B"/>
    <w:rsid w:val="003D3D1C"/>
    <w:rsid w:val="003D3D8B"/>
    <w:rsid w:val="003D7C20"/>
    <w:rsid w:val="003E0575"/>
    <w:rsid w:val="003E186D"/>
    <w:rsid w:val="003E1E76"/>
    <w:rsid w:val="003E3D7A"/>
    <w:rsid w:val="003E4BD5"/>
    <w:rsid w:val="003E55C6"/>
    <w:rsid w:val="003E5EEF"/>
    <w:rsid w:val="003E6B4D"/>
    <w:rsid w:val="003E7248"/>
    <w:rsid w:val="003F143C"/>
    <w:rsid w:val="003F1BB5"/>
    <w:rsid w:val="003F4C7A"/>
    <w:rsid w:val="003F6BA8"/>
    <w:rsid w:val="00400171"/>
    <w:rsid w:val="00400618"/>
    <w:rsid w:val="0040187D"/>
    <w:rsid w:val="00401B63"/>
    <w:rsid w:val="004026EF"/>
    <w:rsid w:val="004031E3"/>
    <w:rsid w:val="004033D2"/>
    <w:rsid w:val="00405ECE"/>
    <w:rsid w:val="00405FD8"/>
    <w:rsid w:val="00411AA6"/>
    <w:rsid w:val="0041597D"/>
    <w:rsid w:val="00415AD5"/>
    <w:rsid w:val="00421432"/>
    <w:rsid w:val="00422258"/>
    <w:rsid w:val="00422784"/>
    <w:rsid w:val="004239E9"/>
    <w:rsid w:val="004240C8"/>
    <w:rsid w:val="0042539F"/>
    <w:rsid w:val="00430F2B"/>
    <w:rsid w:val="00431721"/>
    <w:rsid w:val="00431870"/>
    <w:rsid w:val="00431B65"/>
    <w:rsid w:val="00434224"/>
    <w:rsid w:val="00434899"/>
    <w:rsid w:val="00435193"/>
    <w:rsid w:val="00435B21"/>
    <w:rsid w:val="00435D39"/>
    <w:rsid w:val="00436AFF"/>
    <w:rsid w:val="00437358"/>
    <w:rsid w:val="004379A3"/>
    <w:rsid w:val="00437E44"/>
    <w:rsid w:val="00440869"/>
    <w:rsid w:val="00441112"/>
    <w:rsid w:val="00441E6F"/>
    <w:rsid w:val="004422D3"/>
    <w:rsid w:val="00442781"/>
    <w:rsid w:val="004430D0"/>
    <w:rsid w:val="00443B57"/>
    <w:rsid w:val="004445C8"/>
    <w:rsid w:val="00445BC0"/>
    <w:rsid w:val="00445BF6"/>
    <w:rsid w:val="00445D7A"/>
    <w:rsid w:val="00446A7C"/>
    <w:rsid w:val="0044736A"/>
    <w:rsid w:val="00447854"/>
    <w:rsid w:val="00447A08"/>
    <w:rsid w:val="004503A8"/>
    <w:rsid w:val="0045186B"/>
    <w:rsid w:val="00452186"/>
    <w:rsid w:val="00452B89"/>
    <w:rsid w:val="00453498"/>
    <w:rsid w:val="0045486C"/>
    <w:rsid w:val="00454ACB"/>
    <w:rsid w:val="00455163"/>
    <w:rsid w:val="004557AF"/>
    <w:rsid w:val="00456305"/>
    <w:rsid w:val="0045693E"/>
    <w:rsid w:val="0045763D"/>
    <w:rsid w:val="00460597"/>
    <w:rsid w:val="004609C7"/>
    <w:rsid w:val="00460B81"/>
    <w:rsid w:val="00461907"/>
    <w:rsid w:val="00461D29"/>
    <w:rsid w:val="004622D5"/>
    <w:rsid w:val="004629BE"/>
    <w:rsid w:val="00462A37"/>
    <w:rsid w:val="004668E8"/>
    <w:rsid w:val="00466993"/>
    <w:rsid w:val="00466EBC"/>
    <w:rsid w:val="00470525"/>
    <w:rsid w:val="00470DEB"/>
    <w:rsid w:val="00471F69"/>
    <w:rsid w:val="00472856"/>
    <w:rsid w:val="00472DBE"/>
    <w:rsid w:val="00473150"/>
    <w:rsid w:val="004742ED"/>
    <w:rsid w:val="004748B1"/>
    <w:rsid w:val="0047503C"/>
    <w:rsid w:val="00476C84"/>
    <w:rsid w:val="00477065"/>
    <w:rsid w:val="004770A3"/>
    <w:rsid w:val="004775E0"/>
    <w:rsid w:val="00477A8D"/>
    <w:rsid w:val="0048065A"/>
    <w:rsid w:val="00481100"/>
    <w:rsid w:val="004812F0"/>
    <w:rsid w:val="004823F0"/>
    <w:rsid w:val="0048274C"/>
    <w:rsid w:val="00482946"/>
    <w:rsid w:val="0048326B"/>
    <w:rsid w:val="0048353C"/>
    <w:rsid w:val="004836A2"/>
    <w:rsid w:val="00483799"/>
    <w:rsid w:val="0048478C"/>
    <w:rsid w:val="004848F0"/>
    <w:rsid w:val="00484F23"/>
    <w:rsid w:val="004852A0"/>
    <w:rsid w:val="00485B08"/>
    <w:rsid w:val="00486C5F"/>
    <w:rsid w:val="00486D30"/>
    <w:rsid w:val="004874D8"/>
    <w:rsid w:val="00487923"/>
    <w:rsid w:val="00490065"/>
    <w:rsid w:val="004915CE"/>
    <w:rsid w:val="0049189A"/>
    <w:rsid w:val="00491B11"/>
    <w:rsid w:val="00491CB3"/>
    <w:rsid w:val="00494A1D"/>
    <w:rsid w:val="00494DFD"/>
    <w:rsid w:val="00495847"/>
    <w:rsid w:val="00496ABA"/>
    <w:rsid w:val="00496D8D"/>
    <w:rsid w:val="00496FDE"/>
    <w:rsid w:val="004A0152"/>
    <w:rsid w:val="004A058D"/>
    <w:rsid w:val="004A0A77"/>
    <w:rsid w:val="004A0BA0"/>
    <w:rsid w:val="004A0BB5"/>
    <w:rsid w:val="004A10EA"/>
    <w:rsid w:val="004A1D83"/>
    <w:rsid w:val="004A247C"/>
    <w:rsid w:val="004A336F"/>
    <w:rsid w:val="004A36E8"/>
    <w:rsid w:val="004A48C6"/>
    <w:rsid w:val="004A4ECE"/>
    <w:rsid w:val="004A5CA3"/>
    <w:rsid w:val="004A5EE2"/>
    <w:rsid w:val="004A700C"/>
    <w:rsid w:val="004A74DF"/>
    <w:rsid w:val="004A768E"/>
    <w:rsid w:val="004B0A81"/>
    <w:rsid w:val="004B1828"/>
    <w:rsid w:val="004B2868"/>
    <w:rsid w:val="004B32EE"/>
    <w:rsid w:val="004B3943"/>
    <w:rsid w:val="004B410F"/>
    <w:rsid w:val="004B4476"/>
    <w:rsid w:val="004B4B57"/>
    <w:rsid w:val="004B5349"/>
    <w:rsid w:val="004B5527"/>
    <w:rsid w:val="004B5B1E"/>
    <w:rsid w:val="004B61C1"/>
    <w:rsid w:val="004B752C"/>
    <w:rsid w:val="004B7867"/>
    <w:rsid w:val="004C0AB5"/>
    <w:rsid w:val="004C0D26"/>
    <w:rsid w:val="004C1020"/>
    <w:rsid w:val="004C11EC"/>
    <w:rsid w:val="004C225A"/>
    <w:rsid w:val="004C2978"/>
    <w:rsid w:val="004C3A7A"/>
    <w:rsid w:val="004C5512"/>
    <w:rsid w:val="004C5526"/>
    <w:rsid w:val="004C68E6"/>
    <w:rsid w:val="004C71E5"/>
    <w:rsid w:val="004C76F4"/>
    <w:rsid w:val="004C7D62"/>
    <w:rsid w:val="004D02EE"/>
    <w:rsid w:val="004D17CA"/>
    <w:rsid w:val="004D186A"/>
    <w:rsid w:val="004D204C"/>
    <w:rsid w:val="004D20E7"/>
    <w:rsid w:val="004D2136"/>
    <w:rsid w:val="004D2416"/>
    <w:rsid w:val="004D3580"/>
    <w:rsid w:val="004D3D2C"/>
    <w:rsid w:val="004D455D"/>
    <w:rsid w:val="004D46F4"/>
    <w:rsid w:val="004D5831"/>
    <w:rsid w:val="004D6020"/>
    <w:rsid w:val="004D62A2"/>
    <w:rsid w:val="004D6511"/>
    <w:rsid w:val="004D7D01"/>
    <w:rsid w:val="004D7E2B"/>
    <w:rsid w:val="004D7F85"/>
    <w:rsid w:val="004E0F7D"/>
    <w:rsid w:val="004E34CB"/>
    <w:rsid w:val="004E36B8"/>
    <w:rsid w:val="004E4739"/>
    <w:rsid w:val="004E49B8"/>
    <w:rsid w:val="004E4E1E"/>
    <w:rsid w:val="004E65F5"/>
    <w:rsid w:val="004E7039"/>
    <w:rsid w:val="004E70C1"/>
    <w:rsid w:val="004F23A1"/>
    <w:rsid w:val="004F28A6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C9C"/>
    <w:rsid w:val="0050070F"/>
    <w:rsid w:val="00500EF6"/>
    <w:rsid w:val="00502732"/>
    <w:rsid w:val="00502F29"/>
    <w:rsid w:val="00503349"/>
    <w:rsid w:val="0050334C"/>
    <w:rsid w:val="00503B61"/>
    <w:rsid w:val="00504B54"/>
    <w:rsid w:val="00504BF4"/>
    <w:rsid w:val="00504CAC"/>
    <w:rsid w:val="00504FC0"/>
    <w:rsid w:val="00507340"/>
    <w:rsid w:val="00507CD8"/>
    <w:rsid w:val="00510302"/>
    <w:rsid w:val="00511634"/>
    <w:rsid w:val="00511A12"/>
    <w:rsid w:val="0051337B"/>
    <w:rsid w:val="00513BA0"/>
    <w:rsid w:val="005147B7"/>
    <w:rsid w:val="00514C29"/>
    <w:rsid w:val="005152B2"/>
    <w:rsid w:val="0051537D"/>
    <w:rsid w:val="0051639C"/>
    <w:rsid w:val="00516479"/>
    <w:rsid w:val="00516739"/>
    <w:rsid w:val="00517123"/>
    <w:rsid w:val="005178E3"/>
    <w:rsid w:val="00520166"/>
    <w:rsid w:val="005207E1"/>
    <w:rsid w:val="00520B3A"/>
    <w:rsid w:val="00520C6F"/>
    <w:rsid w:val="00522C87"/>
    <w:rsid w:val="00523108"/>
    <w:rsid w:val="00525E74"/>
    <w:rsid w:val="00526310"/>
    <w:rsid w:val="00526DB2"/>
    <w:rsid w:val="00530070"/>
    <w:rsid w:val="00530320"/>
    <w:rsid w:val="005304FA"/>
    <w:rsid w:val="00530A9C"/>
    <w:rsid w:val="0053142C"/>
    <w:rsid w:val="005322D2"/>
    <w:rsid w:val="00532691"/>
    <w:rsid w:val="00532A24"/>
    <w:rsid w:val="005332ED"/>
    <w:rsid w:val="0053365E"/>
    <w:rsid w:val="005363EE"/>
    <w:rsid w:val="0053643F"/>
    <w:rsid w:val="005406AA"/>
    <w:rsid w:val="00541DA3"/>
    <w:rsid w:val="00543B88"/>
    <w:rsid w:val="00545E0A"/>
    <w:rsid w:val="00546059"/>
    <w:rsid w:val="0054690E"/>
    <w:rsid w:val="00546D6D"/>
    <w:rsid w:val="00547045"/>
    <w:rsid w:val="005514F1"/>
    <w:rsid w:val="0055276E"/>
    <w:rsid w:val="005558EE"/>
    <w:rsid w:val="00555DBF"/>
    <w:rsid w:val="00560047"/>
    <w:rsid w:val="005610D9"/>
    <w:rsid w:val="00561F55"/>
    <w:rsid w:val="00562834"/>
    <w:rsid w:val="00562CCF"/>
    <w:rsid w:val="00562F0D"/>
    <w:rsid w:val="005668CD"/>
    <w:rsid w:val="00566ABD"/>
    <w:rsid w:val="005678E7"/>
    <w:rsid w:val="00570855"/>
    <w:rsid w:val="00570F00"/>
    <w:rsid w:val="005713CF"/>
    <w:rsid w:val="0057148A"/>
    <w:rsid w:val="00571933"/>
    <w:rsid w:val="005738B1"/>
    <w:rsid w:val="0057507C"/>
    <w:rsid w:val="00576C0A"/>
    <w:rsid w:val="00576F0E"/>
    <w:rsid w:val="00577B28"/>
    <w:rsid w:val="00577EB0"/>
    <w:rsid w:val="00581005"/>
    <w:rsid w:val="00582ECC"/>
    <w:rsid w:val="00582F32"/>
    <w:rsid w:val="00583171"/>
    <w:rsid w:val="005839E5"/>
    <w:rsid w:val="00583C90"/>
    <w:rsid w:val="00584C6A"/>
    <w:rsid w:val="005857DB"/>
    <w:rsid w:val="00585ACD"/>
    <w:rsid w:val="005869F5"/>
    <w:rsid w:val="00587079"/>
    <w:rsid w:val="00587F87"/>
    <w:rsid w:val="005901A5"/>
    <w:rsid w:val="0059069D"/>
    <w:rsid w:val="00590842"/>
    <w:rsid w:val="00591EC0"/>
    <w:rsid w:val="00592C56"/>
    <w:rsid w:val="00593F15"/>
    <w:rsid w:val="00594244"/>
    <w:rsid w:val="00594B75"/>
    <w:rsid w:val="00594E3F"/>
    <w:rsid w:val="00594F1A"/>
    <w:rsid w:val="00595ACA"/>
    <w:rsid w:val="00596E96"/>
    <w:rsid w:val="00597062"/>
    <w:rsid w:val="005A0761"/>
    <w:rsid w:val="005A128E"/>
    <w:rsid w:val="005A1290"/>
    <w:rsid w:val="005A1A28"/>
    <w:rsid w:val="005A3500"/>
    <w:rsid w:val="005A4217"/>
    <w:rsid w:val="005A4220"/>
    <w:rsid w:val="005A43F1"/>
    <w:rsid w:val="005A4DCE"/>
    <w:rsid w:val="005A4E31"/>
    <w:rsid w:val="005A7A4F"/>
    <w:rsid w:val="005B0287"/>
    <w:rsid w:val="005B0438"/>
    <w:rsid w:val="005B0845"/>
    <w:rsid w:val="005B1624"/>
    <w:rsid w:val="005B28DA"/>
    <w:rsid w:val="005B3EBC"/>
    <w:rsid w:val="005B582A"/>
    <w:rsid w:val="005B7780"/>
    <w:rsid w:val="005C1823"/>
    <w:rsid w:val="005C269D"/>
    <w:rsid w:val="005C2B25"/>
    <w:rsid w:val="005C42BE"/>
    <w:rsid w:val="005C69C6"/>
    <w:rsid w:val="005C7A1C"/>
    <w:rsid w:val="005C7A9E"/>
    <w:rsid w:val="005C7F4C"/>
    <w:rsid w:val="005D007C"/>
    <w:rsid w:val="005D05D4"/>
    <w:rsid w:val="005D0D41"/>
    <w:rsid w:val="005D1077"/>
    <w:rsid w:val="005D177A"/>
    <w:rsid w:val="005D1F7F"/>
    <w:rsid w:val="005D1F8B"/>
    <w:rsid w:val="005D254C"/>
    <w:rsid w:val="005D277B"/>
    <w:rsid w:val="005D2D00"/>
    <w:rsid w:val="005D3880"/>
    <w:rsid w:val="005D39E0"/>
    <w:rsid w:val="005D451A"/>
    <w:rsid w:val="005D4C8D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12C"/>
    <w:rsid w:val="005E435C"/>
    <w:rsid w:val="005E45D1"/>
    <w:rsid w:val="005E4736"/>
    <w:rsid w:val="005E47DD"/>
    <w:rsid w:val="005E5FA0"/>
    <w:rsid w:val="005E784C"/>
    <w:rsid w:val="005F06C5"/>
    <w:rsid w:val="005F144B"/>
    <w:rsid w:val="005F1D69"/>
    <w:rsid w:val="005F1F54"/>
    <w:rsid w:val="005F2A9E"/>
    <w:rsid w:val="005F3F10"/>
    <w:rsid w:val="005F43DB"/>
    <w:rsid w:val="005F464F"/>
    <w:rsid w:val="005F4A47"/>
    <w:rsid w:val="005F4B72"/>
    <w:rsid w:val="005F508B"/>
    <w:rsid w:val="005F59CE"/>
    <w:rsid w:val="005F6356"/>
    <w:rsid w:val="005F6B00"/>
    <w:rsid w:val="006003B6"/>
    <w:rsid w:val="00601323"/>
    <w:rsid w:val="0060155D"/>
    <w:rsid w:val="00601697"/>
    <w:rsid w:val="00602107"/>
    <w:rsid w:val="00602361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D71"/>
    <w:rsid w:val="00610E47"/>
    <w:rsid w:val="00611045"/>
    <w:rsid w:val="0061106E"/>
    <w:rsid w:val="00611D4F"/>
    <w:rsid w:val="0061242D"/>
    <w:rsid w:val="00613C45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67E1"/>
    <w:rsid w:val="00627B30"/>
    <w:rsid w:val="00631493"/>
    <w:rsid w:val="00632DB8"/>
    <w:rsid w:val="00633C15"/>
    <w:rsid w:val="00634518"/>
    <w:rsid w:val="00634691"/>
    <w:rsid w:val="00635528"/>
    <w:rsid w:val="0063796E"/>
    <w:rsid w:val="00640CB8"/>
    <w:rsid w:val="00641D04"/>
    <w:rsid w:val="00642FF6"/>
    <w:rsid w:val="00644333"/>
    <w:rsid w:val="00645000"/>
    <w:rsid w:val="00646D2B"/>
    <w:rsid w:val="0064706B"/>
    <w:rsid w:val="006477FD"/>
    <w:rsid w:val="006478EE"/>
    <w:rsid w:val="00647C2B"/>
    <w:rsid w:val="00652426"/>
    <w:rsid w:val="006541C2"/>
    <w:rsid w:val="00654920"/>
    <w:rsid w:val="00654CEE"/>
    <w:rsid w:val="0065525C"/>
    <w:rsid w:val="0065548A"/>
    <w:rsid w:val="006557F7"/>
    <w:rsid w:val="006560A8"/>
    <w:rsid w:val="00657B2B"/>
    <w:rsid w:val="006605D3"/>
    <w:rsid w:val="006610A3"/>
    <w:rsid w:val="00661245"/>
    <w:rsid w:val="00661FBA"/>
    <w:rsid w:val="006622B6"/>
    <w:rsid w:val="00663158"/>
    <w:rsid w:val="00663336"/>
    <w:rsid w:val="00663424"/>
    <w:rsid w:val="00663566"/>
    <w:rsid w:val="00663626"/>
    <w:rsid w:val="00663885"/>
    <w:rsid w:val="00663E6E"/>
    <w:rsid w:val="00663FE7"/>
    <w:rsid w:val="006659FE"/>
    <w:rsid w:val="00665DF4"/>
    <w:rsid w:val="00666046"/>
    <w:rsid w:val="0067030D"/>
    <w:rsid w:val="00671FE3"/>
    <w:rsid w:val="00672A50"/>
    <w:rsid w:val="00673932"/>
    <w:rsid w:val="00674B1D"/>
    <w:rsid w:val="00674D71"/>
    <w:rsid w:val="006754CE"/>
    <w:rsid w:val="0067616A"/>
    <w:rsid w:val="006763E3"/>
    <w:rsid w:val="00677C88"/>
    <w:rsid w:val="00681EC1"/>
    <w:rsid w:val="00682153"/>
    <w:rsid w:val="006821A9"/>
    <w:rsid w:val="00682843"/>
    <w:rsid w:val="00683784"/>
    <w:rsid w:val="00684BDD"/>
    <w:rsid w:val="006851F0"/>
    <w:rsid w:val="006867B2"/>
    <w:rsid w:val="00687D59"/>
    <w:rsid w:val="00690178"/>
    <w:rsid w:val="00691051"/>
    <w:rsid w:val="0069287A"/>
    <w:rsid w:val="00692C5D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49F"/>
    <w:rsid w:val="00697545"/>
    <w:rsid w:val="006A0B43"/>
    <w:rsid w:val="006A0FD2"/>
    <w:rsid w:val="006A1A1A"/>
    <w:rsid w:val="006A1D8C"/>
    <w:rsid w:val="006A3029"/>
    <w:rsid w:val="006A36A9"/>
    <w:rsid w:val="006A39A1"/>
    <w:rsid w:val="006A3F75"/>
    <w:rsid w:val="006A5170"/>
    <w:rsid w:val="006A5539"/>
    <w:rsid w:val="006A6453"/>
    <w:rsid w:val="006A678A"/>
    <w:rsid w:val="006B00EA"/>
    <w:rsid w:val="006B0567"/>
    <w:rsid w:val="006B1F5C"/>
    <w:rsid w:val="006B205A"/>
    <w:rsid w:val="006B28E5"/>
    <w:rsid w:val="006B3485"/>
    <w:rsid w:val="006B3E7D"/>
    <w:rsid w:val="006B4255"/>
    <w:rsid w:val="006B54C2"/>
    <w:rsid w:val="006B691B"/>
    <w:rsid w:val="006B7CC9"/>
    <w:rsid w:val="006B7D1C"/>
    <w:rsid w:val="006C0874"/>
    <w:rsid w:val="006C11E3"/>
    <w:rsid w:val="006C140E"/>
    <w:rsid w:val="006C16C3"/>
    <w:rsid w:val="006C32F1"/>
    <w:rsid w:val="006C35FB"/>
    <w:rsid w:val="006D0B7E"/>
    <w:rsid w:val="006D56E5"/>
    <w:rsid w:val="006D6394"/>
    <w:rsid w:val="006D63C1"/>
    <w:rsid w:val="006D67D1"/>
    <w:rsid w:val="006D77AB"/>
    <w:rsid w:val="006E02F6"/>
    <w:rsid w:val="006E153F"/>
    <w:rsid w:val="006E1E0E"/>
    <w:rsid w:val="006E347A"/>
    <w:rsid w:val="006E3735"/>
    <w:rsid w:val="006E3C17"/>
    <w:rsid w:val="006E41A9"/>
    <w:rsid w:val="006E6584"/>
    <w:rsid w:val="006F1641"/>
    <w:rsid w:val="006F1D64"/>
    <w:rsid w:val="006F2A96"/>
    <w:rsid w:val="006F3659"/>
    <w:rsid w:val="006F3B6F"/>
    <w:rsid w:val="006F42C2"/>
    <w:rsid w:val="006F4DD2"/>
    <w:rsid w:val="006F52FC"/>
    <w:rsid w:val="006F5B88"/>
    <w:rsid w:val="0070015D"/>
    <w:rsid w:val="00701038"/>
    <w:rsid w:val="007019C1"/>
    <w:rsid w:val="00701C38"/>
    <w:rsid w:val="007032EB"/>
    <w:rsid w:val="00704106"/>
    <w:rsid w:val="0070443C"/>
    <w:rsid w:val="007045CE"/>
    <w:rsid w:val="0070500C"/>
    <w:rsid w:val="007052EE"/>
    <w:rsid w:val="00705A3C"/>
    <w:rsid w:val="00706D69"/>
    <w:rsid w:val="00707A4A"/>
    <w:rsid w:val="00707B53"/>
    <w:rsid w:val="00710042"/>
    <w:rsid w:val="00710159"/>
    <w:rsid w:val="00711D96"/>
    <w:rsid w:val="00713788"/>
    <w:rsid w:val="00714B61"/>
    <w:rsid w:val="007156F6"/>
    <w:rsid w:val="00715703"/>
    <w:rsid w:val="00716F9E"/>
    <w:rsid w:val="00717134"/>
    <w:rsid w:val="007175EA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953"/>
    <w:rsid w:val="00723D5A"/>
    <w:rsid w:val="007244FA"/>
    <w:rsid w:val="00724811"/>
    <w:rsid w:val="007272CC"/>
    <w:rsid w:val="007273FC"/>
    <w:rsid w:val="007279E8"/>
    <w:rsid w:val="007317E0"/>
    <w:rsid w:val="00732318"/>
    <w:rsid w:val="00732691"/>
    <w:rsid w:val="00733044"/>
    <w:rsid w:val="007349F6"/>
    <w:rsid w:val="00734D0B"/>
    <w:rsid w:val="0073545D"/>
    <w:rsid w:val="00735A34"/>
    <w:rsid w:val="0073634C"/>
    <w:rsid w:val="0073776E"/>
    <w:rsid w:val="0073795E"/>
    <w:rsid w:val="007419F2"/>
    <w:rsid w:val="00741B25"/>
    <w:rsid w:val="0074497E"/>
    <w:rsid w:val="00744BA3"/>
    <w:rsid w:val="007454D1"/>
    <w:rsid w:val="007457C8"/>
    <w:rsid w:val="00745C0B"/>
    <w:rsid w:val="00745E19"/>
    <w:rsid w:val="00746671"/>
    <w:rsid w:val="00746C74"/>
    <w:rsid w:val="007478C4"/>
    <w:rsid w:val="0075065A"/>
    <w:rsid w:val="007517AC"/>
    <w:rsid w:val="0075252A"/>
    <w:rsid w:val="007535A3"/>
    <w:rsid w:val="00753A4F"/>
    <w:rsid w:val="00754F7E"/>
    <w:rsid w:val="007550AB"/>
    <w:rsid w:val="0075542D"/>
    <w:rsid w:val="0075547C"/>
    <w:rsid w:val="007558D8"/>
    <w:rsid w:val="007559CC"/>
    <w:rsid w:val="00755DCC"/>
    <w:rsid w:val="00756AB2"/>
    <w:rsid w:val="00756BF4"/>
    <w:rsid w:val="00757830"/>
    <w:rsid w:val="0076036E"/>
    <w:rsid w:val="0076100B"/>
    <w:rsid w:val="007612F8"/>
    <w:rsid w:val="00763CF7"/>
    <w:rsid w:val="00765B73"/>
    <w:rsid w:val="00766020"/>
    <w:rsid w:val="00766810"/>
    <w:rsid w:val="00770017"/>
    <w:rsid w:val="0077021C"/>
    <w:rsid w:val="0077165D"/>
    <w:rsid w:val="00773442"/>
    <w:rsid w:val="00774D61"/>
    <w:rsid w:val="00775310"/>
    <w:rsid w:val="00775CE1"/>
    <w:rsid w:val="00776187"/>
    <w:rsid w:val="0077651E"/>
    <w:rsid w:val="007767E3"/>
    <w:rsid w:val="0077680C"/>
    <w:rsid w:val="00776D9D"/>
    <w:rsid w:val="0077743C"/>
    <w:rsid w:val="0078029A"/>
    <w:rsid w:val="00781D74"/>
    <w:rsid w:val="007828B9"/>
    <w:rsid w:val="00782AC8"/>
    <w:rsid w:val="00783B16"/>
    <w:rsid w:val="00785239"/>
    <w:rsid w:val="00785300"/>
    <w:rsid w:val="00787A32"/>
    <w:rsid w:val="00790745"/>
    <w:rsid w:val="00791875"/>
    <w:rsid w:val="00792534"/>
    <w:rsid w:val="0079266B"/>
    <w:rsid w:val="00792B46"/>
    <w:rsid w:val="00792C1C"/>
    <w:rsid w:val="00793A43"/>
    <w:rsid w:val="00794E3E"/>
    <w:rsid w:val="00796F5D"/>
    <w:rsid w:val="00797407"/>
    <w:rsid w:val="007974CC"/>
    <w:rsid w:val="00797CDC"/>
    <w:rsid w:val="007A054B"/>
    <w:rsid w:val="007A0EF7"/>
    <w:rsid w:val="007A1D77"/>
    <w:rsid w:val="007A22BE"/>
    <w:rsid w:val="007A2537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0C41"/>
    <w:rsid w:val="007B10AC"/>
    <w:rsid w:val="007B1672"/>
    <w:rsid w:val="007B18B3"/>
    <w:rsid w:val="007B1D2F"/>
    <w:rsid w:val="007B27DF"/>
    <w:rsid w:val="007B4E45"/>
    <w:rsid w:val="007B5197"/>
    <w:rsid w:val="007B58C0"/>
    <w:rsid w:val="007B5E32"/>
    <w:rsid w:val="007B6211"/>
    <w:rsid w:val="007B6690"/>
    <w:rsid w:val="007B67D8"/>
    <w:rsid w:val="007B75C0"/>
    <w:rsid w:val="007C006D"/>
    <w:rsid w:val="007C17B9"/>
    <w:rsid w:val="007C19C9"/>
    <w:rsid w:val="007C1DF0"/>
    <w:rsid w:val="007C24CB"/>
    <w:rsid w:val="007C2691"/>
    <w:rsid w:val="007C3179"/>
    <w:rsid w:val="007C34BB"/>
    <w:rsid w:val="007C381F"/>
    <w:rsid w:val="007C3B74"/>
    <w:rsid w:val="007C430A"/>
    <w:rsid w:val="007C4940"/>
    <w:rsid w:val="007C5854"/>
    <w:rsid w:val="007C5A0E"/>
    <w:rsid w:val="007C6045"/>
    <w:rsid w:val="007C6528"/>
    <w:rsid w:val="007C6C3A"/>
    <w:rsid w:val="007C72F0"/>
    <w:rsid w:val="007D0542"/>
    <w:rsid w:val="007D235F"/>
    <w:rsid w:val="007D2402"/>
    <w:rsid w:val="007D2EC6"/>
    <w:rsid w:val="007D3C6F"/>
    <w:rsid w:val="007D4E7E"/>
    <w:rsid w:val="007D534D"/>
    <w:rsid w:val="007D5A22"/>
    <w:rsid w:val="007D697C"/>
    <w:rsid w:val="007D71B9"/>
    <w:rsid w:val="007D7C79"/>
    <w:rsid w:val="007E0D39"/>
    <w:rsid w:val="007E3DD8"/>
    <w:rsid w:val="007E3DE4"/>
    <w:rsid w:val="007E431D"/>
    <w:rsid w:val="007E4877"/>
    <w:rsid w:val="007E4C35"/>
    <w:rsid w:val="007E54C2"/>
    <w:rsid w:val="007E5AA7"/>
    <w:rsid w:val="007E61A7"/>
    <w:rsid w:val="007E656E"/>
    <w:rsid w:val="007E6FA2"/>
    <w:rsid w:val="007E7832"/>
    <w:rsid w:val="007E7AD6"/>
    <w:rsid w:val="007E7EFC"/>
    <w:rsid w:val="007F02B4"/>
    <w:rsid w:val="007F11A7"/>
    <w:rsid w:val="007F12EF"/>
    <w:rsid w:val="007F17EC"/>
    <w:rsid w:val="007F2DEE"/>
    <w:rsid w:val="007F3292"/>
    <w:rsid w:val="007F48E5"/>
    <w:rsid w:val="007F4C1E"/>
    <w:rsid w:val="007F5FB2"/>
    <w:rsid w:val="007F68D0"/>
    <w:rsid w:val="007F6E84"/>
    <w:rsid w:val="007F7D1C"/>
    <w:rsid w:val="00800D85"/>
    <w:rsid w:val="008016B4"/>
    <w:rsid w:val="00801E0A"/>
    <w:rsid w:val="0080213B"/>
    <w:rsid w:val="0080252D"/>
    <w:rsid w:val="008033B1"/>
    <w:rsid w:val="00803D8F"/>
    <w:rsid w:val="00804221"/>
    <w:rsid w:val="008042EF"/>
    <w:rsid w:val="00804838"/>
    <w:rsid w:val="0080523E"/>
    <w:rsid w:val="00805D6B"/>
    <w:rsid w:val="00810BAB"/>
    <w:rsid w:val="00811985"/>
    <w:rsid w:val="00812746"/>
    <w:rsid w:val="00812A9F"/>
    <w:rsid w:val="00812C11"/>
    <w:rsid w:val="008145BA"/>
    <w:rsid w:val="00815BA3"/>
    <w:rsid w:val="008171A0"/>
    <w:rsid w:val="008203C1"/>
    <w:rsid w:val="00820A50"/>
    <w:rsid w:val="00820CE3"/>
    <w:rsid w:val="00821AD1"/>
    <w:rsid w:val="00821D43"/>
    <w:rsid w:val="00822756"/>
    <w:rsid w:val="008229C0"/>
    <w:rsid w:val="00822B8F"/>
    <w:rsid w:val="00823151"/>
    <w:rsid w:val="00823B97"/>
    <w:rsid w:val="00824412"/>
    <w:rsid w:val="008247AE"/>
    <w:rsid w:val="00824AA7"/>
    <w:rsid w:val="00825610"/>
    <w:rsid w:val="00825B5D"/>
    <w:rsid w:val="00825D51"/>
    <w:rsid w:val="00827171"/>
    <w:rsid w:val="00830042"/>
    <w:rsid w:val="008314F8"/>
    <w:rsid w:val="0083150D"/>
    <w:rsid w:val="00832C0C"/>
    <w:rsid w:val="00832D66"/>
    <w:rsid w:val="00833630"/>
    <w:rsid w:val="00833811"/>
    <w:rsid w:val="008346EE"/>
    <w:rsid w:val="00834A98"/>
    <w:rsid w:val="008350E4"/>
    <w:rsid w:val="00835178"/>
    <w:rsid w:val="0083545C"/>
    <w:rsid w:val="00837B91"/>
    <w:rsid w:val="00837E14"/>
    <w:rsid w:val="00840186"/>
    <w:rsid w:val="0084408B"/>
    <w:rsid w:val="0084465E"/>
    <w:rsid w:val="008448DD"/>
    <w:rsid w:val="00845E62"/>
    <w:rsid w:val="008468B4"/>
    <w:rsid w:val="008470B8"/>
    <w:rsid w:val="00847D75"/>
    <w:rsid w:val="00847E2B"/>
    <w:rsid w:val="00850593"/>
    <w:rsid w:val="008509A9"/>
    <w:rsid w:val="008516A8"/>
    <w:rsid w:val="008520BF"/>
    <w:rsid w:val="00853010"/>
    <w:rsid w:val="008532EE"/>
    <w:rsid w:val="00854E21"/>
    <w:rsid w:val="00855550"/>
    <w:rsid w:val="00855B55"/>
    <w:rsid w:val="00856B33"/>
    <w:rsid w:val="00856DCF"/>
    <w:rsid w:val="008571B8"/>
    <w:rsid w:val="00862070"/>
    <w:rsid w:val="00863E82"/>
    <w:rsid w:val="00866874"/>
    <w:rsid w:val="00866A7E"/>
    <w:rsid w:val="00866A9A"/>
    <w:rsid w:val="00866CAF"/>
    <w:rsid w:val="00866CFA"/>
    <w:rsid w:val="008678D9"/>
    <w:rsid w:val="00867E7B"/>
    <w:rsid w:val="0087049D"/>
    <w:rsid w:val="008707EE"/>
    <w:rsid w:val="00870D37"/>
    <w:rsid w:val="00870F6E"/>
    <w:rsid w:val="00870FC9"/>
    <w:rsid w:val="0087204F"/>
    <w:rsid w:val="008720EA"/>
    <w:rsid w:val="00872654"/>
    <w:rsid w:val="00872DE8"/>
    <w:rsid w:val="0087363B"/>
    <w:rsid w:val="0087395E"/>
    <w:rsid w:val="00873B22"/>
    <w:rsid w:val="00874737"/>
    <w:rsid w:val="008747BF"/>
    <w:rsid w:val="00874A90"/>
    <w:rsid w:val="00874C92"/>
    <w:rsid w:val="00876924"/>
    <w:rsid w:val="00881A08"/>
    <w:rsid w:val="00881FE7"/>
    <w:rsid w:val="0088268B"/>
    <w:rsid w:val="00883817"/>
    <w:rsid w:val="00883AE8"/>
    <w:rsid w:val="00884FF1"/>
    <w:rsid w:val="00885335"/>
    <w:rsid w:val="00890BC5"/>
    <w:rsid w:val="0089328F"/>
    <w:rsid w:val="00893AD1"/>
    <w:rsid w:val="008949C4"/>
    <w:rsid w:val="00895342"/>
    <w:rsid w:val="00895C33"/>
    <w:rsid w:val="008967B4"/>
    <w:rsid w:val="00897B18"/>
    <w:rsid w:val="008A2AD0"/>
    <w:rsid w:val="008A44EC"/>
    <w:rsid w:val="008A4733"/>
    <w:rsid w:val="008A4F26"/>
    <w:rsid w:val="008A4F50"/>
    <w:rsid w:val="008A5184"/>
    <w:rsid w:val="008A608C"/>
    <w:rsid w:val="008A708A"/>
    <w:rsid w:val="008A7181"/>
    <w:rsid w:val="008B03A6"/>
    <w:rsid w:val="008B1436"/>
    <w:rsid w:val="008B1D3E"/>
    <w:rsid w:val="008B2C52"/>
    <w:rsid w:val="008B4379"/>
    <w:rsid w:val="008B470A"/>
    <w:rsid w:val="008B4CD6"/>
    <w:rsid w:val="008B5454"/>
    <w:rsid w:val="008B5C0D"/>
    <w:rsid w:val="008B63E8"/>
    <w:rsid w:val="008C1164"/>
    <w:rsid w:val="008C2308"/>
    <w:rsid w:val="008C3218"/>
    <w:rsid w:val="008C330D"/>
    <w:rsid w:val="008C3353"/>
    <w:rsid w:val="008C3B2C"/>
    <w:rsid w:val="008C3E62"/>
    <w:rsid w:val="008C489F"/>
    <w:rsid w:val="008C5059"/>
    <w:rsid w:val="008C5FF9"/>
    <w:rsid w:val="008C6094"/>
    <w:rsid w:val="008D0A70"/>
    <w:rsid w:val="008D2193"/>
    <w:rsid w:val="008D23CC"/>
    <w:rsid w:val="008D2609"/>
    <w:rsid w:val="008D2DEB"/>
    <w:rsid w:val="008D3AB6"/>
    <w:rsid w:val="008D404B"/>
    <w:rsid w:val="008D42B1"/>
    <w:rsid w:val="008D458D"/>
    <w:rsid w:val="008D45EE"/>
    <w:rsid w:val="008D541B"/>
    <w:rsid w:val="008D567B"/>
    <w:rsid w:val="008D5810"/>
    <w:rsid w:val="008D583B"/>
    <w:rsid w:val="008D5CD7"/>
    <w:rsid w:val="008D7219"/>
    <w:rsid w:val="008E096C"/>
    <w:rsid w:val="008E10C8"/>
    <w:rsid w:val="008E2493"/>
    <w:rsid w:val="008E3743"/>
    <w:rsid w:val="008E3E2E"/>
    <w:rsid w:val="008E44AC"/>
    <w:rsid w:val="008E4ADC"/>
    <w:rsid w:val="008E5948"/>
    <w:rsid w:val="008E6142"/>
    <w:rsid w:val="008E61D5"/>
    <w:rsid w:val="008E6D25"/>
    <w:rsid w:val="008E6E81"/>
    <w:rsid w:val="008E6EC3"/>
    <w:rsid w:val="008E7093"/>
    <w:rsid w:val="008E764D"/>
    <w:rsid w:val="008F0048"/>
    <w:rsid w:val="008F126A"/>
    <w:rsid w:val="008F1403"/>
    <w:rsid w:val="008F2C0D"/>
    <w:rsid w:val="008F2D14"/>
    <w:rsid w:val="008F2D3C"/>
    <w:rsid w:val="008F3178"/>
    <w:rsid w:val="008F353B"/>
    <w:rsid w:val="008F3CB3"/>
    <w:rsid w:val="008F3ECC"/>
    <w:rsid w:val="008F541D"/>
    <w:rsid w:val="008F5BD6"/>
    <w:rsid w:val="008F5C55"/>
    <w:rsid w:val="008F5D57"/>
    <w:rsid w:val="008F7492"/>
    <w:rsid w:val="009003C2"/>
    <w:rsid w:val="009008ED"/>
    <w:rsid w:val="00900D87"/>
    <w:rsid w:val="00900DA8"/>
    <w:rsid w:val="0090400D"/>
    <w:rsid w:val="00904386"/>
    <w:rsid w:val="00904BF6"/>
    <w:rsid w:val="00906B60"/>
    <w:rsid w:val="00910A93"/>
    <w:rsid w:val="00911343"/>
    <w:rsid w:val="009124CB"/>
    <w:rsid w:val="00913338"/>
    <w:rsid w:val="00913413"/>
    <w:rsid w:val="00913458"/>
    <w:rsid w:val="00913602"/>
    <w:rsid w:val="00915842"/>
    <w:rsid w:val="0091585A"/>
    <w:rsid w:val="00916BA3"/>
    <w:rsid w:val="00917962"/>
    <w:rsid w:val="009179A7"/>
    <w:rsid w:val="0092010E"/>
    <w:rsid w:val="00921B42"/>
    <w:rsid w:val="00921E37"/>
    <w:rsid w:val="00921FCB"/>
    <w:rsid w:val="00922596"/>
    <w:rsid w:val="00922977"/>
    <w:rsid w:val="00923044"/>
    <w:rsid w:val="009231C7"/>
    <w:rsid w:val="009235DC"/>
    <w:rsid w:val="0092386C"/>
    <w:rsid w:val="00924A72"/>
    <w:rsid w:val="00924AC0"/>
    <w:rsid w:val="00924E84"/>
    <w:rsid w:val="009270CA"/>
    <w:rsid w:val="00927FD9"/>
    <w:rsid w:val="00930137"/>
    <w:rsid w:val="00930C54"/>
    <w:rsid w:val="00930EF6"/>
    <w:rsid w:val="0093184F"/>
    <w:rsid w:val="00931C46"/>
    <w:rsid w:val="00931FB2"/>
    <w:rsid w:val="009322D2"/>
    <w:rsid w:val="0093332C"/>
    <w:rsid w:val="0093445B"/>
    <w:rsid w:val="00934CA8"/>
    <w:rsid w:val="0093508C"/>
    <w:rsid w:val="009351E3"/>
    <w:rsid w:val="0093531B"/>
    <w:rsid w:val="00935961"/>
    <w:rsid w:val="0094199A"/>
    <w:rsid w:val="00942905"/>
    <w:rsid w:val="0094303E"/>
    <w:rsid w:val="00943940"/>
    <w:rsid w:val="009450DE"/>
    <w:rsid w:val="00945940"/>
    <w:rsid w:val="00945E4B"/>
    <w:rsid w:val="0094662C"/>
    <w:rsid w:val="00946660"/>
    <w:rsid w:val="009470DF"/>
    <w:rsid w:val="009472A7"/>
    <w:rsid w:val="00947908"/>
    <w:rsid w:val="00950102"/>
    <w:rsid w:val="00950855"/>
    <w:rsid w:val="00951764"/>
    <w:rsid w:val="009529CD"/>
    <w:rsid w:val="00953B9F"/>
    <w:rsid w:val="00954743"/>
    <w:rsid w:val="00954F2A"/>
    <w:rsid w:val="009560D5"/>
    <w:rsid w:val="00956F00"/>
    <w:rsid w:val="00957B1F"/>
    <w:rsid w:val="00961DE7"/>
    <w:rsid w:val="00962E39"/>
    <w:rsid w:val="00963409"/>
    <w:rsid w:val="009650CF"/>
    <w:rsid w:val="00966E8E"/>
    <w:rsid w:val="00967532"/>
    <w:rsid w:val="009677F0"/>
    <w:rsid w:val="00967D60"/>
    <w:rsid w:val="00967DEA"/>
    <w:rsid w:val="00970AC7"/>
    <w:rsid w:val="00971F22"/>
    <w:rsid w:val="00971FA8"/>
    <w:rsid w:val="009726BE"/>
    <w:rsid w:val="009727FF"/>
    <w:rsid w:val="00972FB8"/>
    <w:rsid w:val="0097324A"/>
    <w:rsid w:val="00973C8F"/>
    <w:rsid w:val="00974055"/>
    <w:rsid w:val="00974E99"/>
    <w:rsid w:val="00975C03"/>
    <w:rsid w:val="00975FAB"/>
    <w:rsid w:val="0097692E"/>
    <w:rsid w:val="0098029F"/>
    <w:rsid w:val="00982C39"/>
    <w:rsid w:val="00982CE5"/>
    <w:rsid w:val="00983287"/>
    <w:rsid w:val="00983F6D"/>
    <w:rsid w:val="00984489"/>
    <w:rsid w:val="009855BA"/>
    <w:rsid w:val="00985760"/>
    <w:rsid w:val="009873C2"/>
    <w:rsid w:val="009879F6"/>
    <w:rsid w:val="009903CF"/>
    <w:rsid w:val="00990DB2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3CC0"/>
    <w:rsid w:val="009A420E"/>
    <w:rsid w:val="009A47B2"/>
    <w:rsid w:val="009A4A13"/>
    <w:rsid w:val="009A4DC2"/>
    <w:rsid w:val="009A5090"/>
    <w:rsid w:val="009A52C5"/>
    <w:rsid w:val="009A6062"/>
    <w:rsid w:val="009A629F"/>
    <w:rsid w:val="009A67CE"/>
    <w:rsid w:val="009A73FA"/>
    <w:rsid w:val="009B3659"/>
    <w:rsid w:val="009B389F"/>
    <w:rsid w:val="009B5412"/>
    <w:rsid w:val="009B6B30"/>
    <w:rsid w:val="009B72FF"/>
    <w:rsid w:val="009B73F9"/>
    <w:rsid w:val="009B7F7F"/>
    <w:rsid w:val="009C1A90"/>
    <w:rsid w:val="009C2071"/>
    <w:rsid w:val="009C2273"/>
    <w:rsid w:val="009C24D1"/>
    <w:rsid w:val="009C2A4E"/>
    <w:rsid w:val="009C3950"/>
    <w:rsid w:val="009C3E66"/>
    <w:rsid w:val="009C4DA4"/>
    <w:rsid w:val="009C4E35"/>
    <w:rsid w:val="009C58E2"/>
    <w:rsid w:val="009C5C35"/>
    <w:rsid w:val="009C6A68"/>
    <w:rsid w:val="009C7E81"/>
    <w:rsid w:val="009D07FD"/>
    <w:rsid w:val="009D0A77"/>
    <w:rsid w:val="009D128E"/>
    <w:rsid w:val="009D18A3"/>
    <w:rsid w:val="009D19FB"/>
    <w:rsid w:val="009D1B9E"/>
    <w:rsid w:val="009D218B"/>
    <w:rsid w:val="009D23D0"/>
    <w:rsid w:val="009D2875"/>
    <w:rsid w:val="009D4A80"/>
    <w:rsid w:val="009D5AEC"/>
    <w:rsid w:val="009D7574"/>
    <w:rsid w:val="009E15C4"/>
    <w:rsid w:val="009E2D45"/>
    <w:rsid w:val="009E3686"/>
    <w:rsid w:val="009E4B16"/>
    <w:rsid w:val="009E5611"/>
    <w:rsid w:val="009E5938"/>
    <w:rsid w:val="009E600A"/>
    <w:rsid w:val="009E709C"/>
    <w:rsid w:val="009F1019"/>
    <w:rsid w:val="009F212A"/>
    <w:rsid w:val="009F3BF2"/>
    <w:rsid w:val="009F3D90"/>
    <w:rsid w:val="009F4BF4"/>
    <w:rsid w:val="009F4D1B"/>
    <w:rsid w:val="009F58AB"/>
    <w:rsid w:val="009F5D5C"/>
    <w:rsid w:val="009F5DEF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4DCF"/>
    <w:rsid w:val="00A050F9"/>
    <w:rsid w:val="00A058EC"/>
    <w:rsid w:val="00A05CB8"/>
    <w:rsid w:val="00A06271"/>
    <w:rsid w:val="00A0673A"/>
    <w:rsid w:val="00A07D71"/>
    <w:rsid w:val="00A107CD"/>
    <w:rsid w:val="00A10FC0"/>
    <w:rsid w:val="00A11077"/>
    <w:rsid w:val="00A1173D"/>
    <w:rsid w:val="00A1184C"/>
    <w:rsid w:val="00A12153"/>
    <w:rsid w:val="00A129CA"/>
    <w:rsid w:val="00A13AC7"/>
    <w:rsid w:val="00A13CDF"/>
    <w:rsid w:val="00A14706"/>
    <w:rsid w:val="00A16020"/>
    <w:rsid w:val="00A17E04"/>
    <w:rsid w:val="00A201C2"/>
    <w:rsid w:val="00A2097F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55F"/>
    <w:rsid w:val="00A27359"/>
    <w:rsid w:val="00A30B8E"/>
    <w:rsid w:val="00A3208A"/>
    <w:rsid w:val="00A323EF"/>
    <w:rsid w:val="00A32932"/>
    <w:rsid w:val="00A33796"/>
    <w:rsid w:val="00A33DA1"/>
    <w:rsid w:val="00A34CCF"/>
    <w:rsid w:val="00A35B52"/>
    <w:rsid w:val="00A36891"/>
    <w:rsid w:val="00A405A9"/>
    <w:rsid w:val="00A42134"/>
    <w:rsid w:val="00A42EF0"/>
    <w:rsid w:val="00A435CF"/>
    <w:rsid w:val="00A43878"/>
    <w:rsid w:val="00A447F9"/>
    <w:rsid w:val="00A44FFD"/>
    <w:rsid w:val="00A4586C"/>
    <w:rsid w:val="00A4595B"/>
    <w:rsid w:val="00A461B7"/>
    <w:rsid w:val="00A468E7"/>
    <w:rsid w:val="00A46CE7"/>
    <w:rsid w:val="00A470FD"/>
    <w:rsid w:val="00A507EF"/>
    <w:rsid w:val="00A51E61"/>
    <w:rsid w:val="00A52119"/>
    <w:rsid w:val="00A52DD6"/>
    <w:rsid w:val="00A533E8"/>
    <w:rsid w:val="00A569DC"/>
    <w:rsid w:val="00A57D66"/>
    <w:rsid w:val="00A57EEF"/>
    <w:rsid w:val="00A60388"/>
    <w:rsid w:val="00A62E16"/>
    <w:rsid w:val="00A642CC"/>
    <w:rsid w:val="00A644C3"/>
    <w:rsid w:val="00A65C92"/>
    <w:rsid w:val="00A66428"/>
    <w:rsid w:val="00A6659E"/>
    <w:rsid w:val="00A66B61"/>
    <w:rsid w:val="00A70B4B"/>
    <w:rsid w:val="00A70FA5"/>
    <w:rsid w:val="00A71346"/>
    <w:rsid w:val="00A71EF0"/>
    <w:rsid w:val="00A73D0E"/>
    <w:rsid w:val="00A76C3F"/>
    <w:rsid w:val="00A778CD"/>
    <w:rsid w:val="00A80E5B"/>
    <w:rsid w:val="00A81AB8"/>
    <w:rsid w:val="00A81B3D"/>
    <w:rsid w:val="00A83E41"/>
    <w:rsid w:val="00A843EA"/>
    <w:rsid w:val="00A869F6"/>
    <w:rsid w:val="00A87AF7"/>
    <w:rsid w:val="00A90372"/>
    <w:rsid w:val="00A90659"/>
    <w:rsid w:val="00A90A63"/>
    <w:rsid w:val="00A90EAC"/>
    <w:rsid w:val="00A91EFE"/>
    <w:rsid w:val="00A92825"/>
    <w:rsid w:val="00A92EE4"/>
    <w:rsid w:val="00A9463C"/>
    <w:rsid w:val="00A9487B"/>
    <w:rsid w:val="00A95CE5"/>
    <w:rsid w:val="00A968EC"/>
    <w:rsid w:val="00A96C9D"/>
    <w:rsid w:val="00A971AB"/>
    <w:rsid w:val="00A9791C"/>
    <w:rsid w:val="00A97A23"/>
    <w:rsid w:val="00A97FFB"/>
    <w:rsid w:val="00AA01F0"/>
    <w:rsid w:val="00AA1AC1"/>
    <w:rsid w:val="00AA25A7"/>
    <w:rsid w:val="00AA26B5"/>
    <w:rsid w:val="00AA34FF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74C"/>
    <w:rsid w:val="00AB3B15"/>
    <w:rsid w:val="00AB4917"/>
    <w:rsid w:val="00AB498F"/>
    <w:rsid w:val="00AB4D7C"/>
    <w:rsid w:val="00AB5CB3"/>
    <w:rsid w:val="00AB6342"/>
    <w:rsid w:val="00AB756A"/>
    <w:rsid w:val="00AC1F86"/>
    <w:rsid w:val="00AC3777"/>
    <w:rsid w:val="00AC3906"/>
    <w:rsid w:val="00AC598F"/>
    <w:rsid w:val="00AC5D52"/>
    <w:rsid w:val="00AC6322"/>
    <w:rsid w:val="00AC639C"/>
    <w:rsid w:val="00AC70D8"/>
    <w:rsid w:val="00AC7438"/>
    <w:rsid w:val="00AC7D23"/>
    <w:rsid w:val="00AD21B1"/>
    <w:rsid w:val="00AD3612"/>
    <w:rsid w:val="00AD384A"/>
    <w:rsid w:val="00AD5968"/>
    <w:rsid w:val="00AD6329"/>
    <w:rsid w:val="00AE0460"/>
    <w:rsid w:val="00AE25EB"/>
    <w:rsid w:val="00AE2D77"/>
    <w:rsid w:val="00AE40B6"/>
    <w:rsid w:val="00AE45C4"/>
    <w:rsid w:val="00AE52F3"/>
    <w:rsid w:val="00AE5724"/>
    <w:rsid w:val="00AE748C"/>
    <w:rsid w:val="00AE7CF9"/>
    <w:rsid w:val="00AF0223"/>
    <w:rsid w:val="00AF354E"/>
    <w:rsid w:val="00AF3817"/>
    <w:rsid w:val="00AF5244"/>
    <w:rsid w:val="00AF574F"/>
    <w:rsid w:val="00AF6972"/>
    <w:rsid w:val="00B00D62"/>
    <w:rsid w:val="00B00DFA"/>
    <w:rsid w:val="00B02916"/>
    <w:rsid w:val="00B03157"/>
    <w:rsid w:val="00B032E0"/>
    <w:rsid w:val="00B05307"/>
    <w:rsid w:val="00B06D80"/>
    <w:rsid w:val="00B10278"/>
    <w:rsid w:val="00B11415"/>
    <w:rsid w:val="00B11940"/>
    <w:rsid w:val="00B12C45"/>
    <w:rsid w:val="00B131C9"/>
    <w:rsid w:val="00B136D6"/>
    <w:rsid w:val="00B140CD"/>
    <w:rsid w:val="00B14560"/>
    <w:rsid w:val="00B151BC"/>
    <w:rsid w:val="00B15B95"/>
    <w:rsid w:val="00B15EB8"/>
    <w:rsid w:val="00B15EF7"/>
    <w:rsid w:val="00B16533"/>
    <w:rsid w:val="00B2040D"/>
    <w:rsid w:val="00B2194C"/>
    <w:rsid w:val="00B21B62"/>
    <w:rsid w:val="00B227B7"/>
    <w:rsid w:val="00B22B03"/>
    <w:rsid w:val="00B22C0E"/>
    <w:rsid w:val="00B2357E"/>
    <w:rsid w:val="00B24DD5"/>
    <w:rsid w:val="00B25604"/>
    <w:rsid w:val="00B2565A"/>
    <w:rsid w:val="00B25DFE"/>
    <w:rsid w:val="00B264C5"/>
    <w:rsid w:val="00B2786A"/>
    <w:rsid w:val="00B27FD1"/>
    <w:rsid w:val="00B3033E"/>
    <w:rsid w:val="00B3081B"/>
    <w:rsid w:val="00B30B7E"/>
    <w:rsid w:val="00B3106E"/>
    <w:rsid w:val="00B314C6"/>
    <w:rsid w:val="00B328CC"/>
    <w:rsid w:val="00B32902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473F7"/>
    <w:rsid w:val="00B50F49"/>
    <w:rsid w:val="00B514EA"/>
    <w:rsid w:val="00B5160B"/>
    <w:rsid w:val="00B51CC4"/>
    <w:rsid w:val="00B524E4"/>
    <w:rsid w:val="00B53DA8"/>
    <w:rsid w:val="00B5596D"/>
    <w:rsid w:val="00B5606D"/>
    <w:rsid w:val="00B56CA8"/>
    <w:rsid w:val="00B56D3B"/>
    <w:rsid w:val="00B57B0C"/>
    <w:rsid w:val="00B60323"/>
    <w:rsid w:val="00B6182D"/>
    <w:rsid w:val="00B62400"/>
    <w:rsid w:val="00B6277C"/>
    <w:rsid w:val="00B62BCF"/>
    <w:rsid w:val="00B62D01"/>
    <w:rsid w:val="00B63A87"/>
    <w:rsid w:val="00B64137"/>
    <w:rsid w:val="00B64299"/>
    <w:rsid w:val="00B648B2"/>
    <w:rsid w:val="00B71093"/>
    <w:rsid w:val="00B72601"/>
    <w:rsid w:val="00B72B84"/>
    <w:rsid w:val="00B72C73"/>
    <w:rsid w:val="00B73DCA"/>
    <w:rsid w:val="00B73E99"/>
    <w:rsid w:val="00B75549"/>
    <w:rsid w:val="00B75B1B"/>
    <w:rsid w:val="00B76206"/>
    <w:rsid w:val="00B76851"/>
    <w:rsid w:val="00B76CDF"/>
    <w:rsid w:val="00B7774B"/>
    <w:rsid w:val="00B77DFB"/>
    <w:rsid w:val="00B77F84"/>
    <w:rsid w:val="00B808B6"/>
    <w:rsid w:val="00B80C47"/>
    <w:rsid w:val="00B81758"/>
    <w:rsid w:val="00B81B1E"/>
    <w:rsid w:val="00B81BD6"/>
    <w:rsid w:val="00B829AF"/>
    <w:rsid w:val="00B83C9D"/>
    <w:rsid w:val="00B83CED"/>
    <w:rsid w:val="00B841BA"/>
    <w:rsid w:val="00B843DA"/>
    <w:rsid w:val="00B84525"/>
    <w:rsid w:val="00B85521"/>
    <w:rsid w:val="00B86B98"/>
    <w:rsid w:val="00B9166B"/>
    <w:rsid w:val="00B9262A"/>
    <w:rsid w:val="00B938AB"/>
    <w:rsid w:val="00B93A18"/>
    <w:rsid w:val="00B93E36"/>
    <w:rsid w:val="00B942A6"/>
    <w:rsid w:val="00B944E1"/>
    <w:rsid w:val="00B946EE"/>
    <w:rsid w:val="00B954D2"/>
    <w:rsid w:val="00B95696"/>
    <w:rsid w:val="00B9596C"/>
    <w:rsid w:val="00B95BEF"/>
    <w:rsid w:val="00B95D0F"/>
    <w:rsid w:val="00B9758C"/>
    <w:rsid w:val="00B97C4E"/>
    <w:rsid w:val="00BA2086"/>
    <w:rsid w:val="00BA253E"/>
    <w:rsid w:val="00BA2FB5"/>
    <w:rsid w:val="00BA3585"/>
    <w:rsid w:val="00BA3AD0"/>
    <w:rsid w:val="00BA3D08"/>
    <w:rsid w:val="00BA53F1"/>
    <w:rsid w:val="00BA5C39"/>
    <w:rsid w:val="00BA6C0D"/>
    <w:rsid w:val="00BA6D81"/>
    <w:rsid w:val="00BA75E5"/>
    <w:rsid w:val="00BA7791"/>
    <w:rsid w:val="00BB0114"/>
    <w:rsid w:val="00BB172A"/>
    <w:rsid w:val="00BB1CAC"/>
    <w:rsid w:val="00BB1EC7"/>
    <w:rsid w:val="00BB1F9D"/>
    <w:rsid w:val="00BB281D"/>
    <w:rsid w:val="00BB2A41"/>
    <w:rsid w:val="00BB3896"/>
    <w:rsid w:val="00BB43D7"/>
    <w:rsid w:val="00BB4A24"/>
    <w:rsid w:val="00BB55D0"/>
    <w:rsid w:val="00BB645F"/>
    <w:rsid w:val="00BB65AA"/>
    <w:rsid w:val="00BB6E8A"/>
    <w:rsid w:val="00BC0134"/>
    <w:rsid w:val="00BC0135"/>
    <w:rsid w:val="00BC1192"/>
    <w:rsid w:val="00BC283E"/>
    <w:rsid w:val="00BC32EF"/>
    <w:rsid w:val="00BC388E"/>
    <w:rsid w:val="00BC4A4C"/>
    <w:rsid w:val="00BC530C"/>
    <w:rsid w:val="00BC5C99"/>
    <w:rsid w:val="00BC6563"/>
    <w:rsid w:val="00BD08BA"/>
    <w:rsid w:val="00BD1080"/>
    <w:rsid w:val="00BD11C2"/>
    <w:rsid w:val="00BD16F5"/>
    <w:rsid w:val="00BD17C7"/>
    <w:rsid w:val="00BD2B63"/>
    <w:rsid w:val="00BD2EA9"/>
    <w:rsid w:val="00BD3951"/>
    <w:rsid w:val="00BD5FED"/>
    <w:rsid w:val="00BD67D3"/>
    <w:rsid w:val="00BD7145"/>
    <w:rsid w:val="00BD7628"/>
    <w:rsid w:val="00BE1329"/>
    <w:rsid w:val="00BE1AED"/>
    <w:rsid w:val="00BE2145"/>
    <w:rsid w:val="00BE4D09"/>
    <w:rsid w:val="00BE54FD"/>
    <w:rsid w:val="00BE67AB"/>
    <w:rsid w:val="00BE730A"/>
    <w:rsid w:val="00BF12D4"/>
    <w:rsid w:val="00BF1CF8"/>
    <w:rsid w:val="00BF2158"/>
    <w:rsid w:val="00BF275E"/>
    <w:rsid w:val="00BF3509"/>
    <w:rsid w:val="00BF3595"/>
    <w:rsid w:val="00BF3E5D"/>
    <w:rsid w:val="00BF4192"/>
    <w:rsid w:val="00BF73CB"/>
    <w:rsid w:val="00BF7C42"/>
    <w:rsid w:val="00BF7D45"/>
    <w:rsid w:val="00BF7E2C"/>
    <w:rsid w:val="00C004C2"/>
    <w:rsid w:val="00C01089"/>
    <w:rsid w:val="00C01969"/>
    <w:rsid w:val="00C01C4E"/>
    <w:rsid w:val="00C04A77"/>
    <w:rsid w:val="00C05579"/>
    <w:rsid w:val="00C056FB"/>
    <w:rsid w:val="00C06481"/>
    <w:rsid w:val="00C064B3"/>
    <w:rsid w:val="00C065AB"/>
    <w:rsid w:val="00C078FF"/>
    <w:rsid w:val="00C10601"/>
    <w:rsid w:val="00C1072B"/>
    <w:rsid w:val="00C1073E"/>
    <w:rsid w:val="00C10DF1"/>
    <w:rsid w:val="00C11612"/>
    <w:rsid w:val="00C127A8"/>
    <w:rsid w:val="00C142E7"/>
    <w:rsid w:val="00C1444C"/>
    <w:rsid w:val="00C144F4"/>
    <w:rsid w:val="00C14E26"/>
    <w:rsid w:val="00C16472"/>
    <w:rsid w:val="00C169A5"/>
    <w:rsid w:val="00C169AF"/>
    <w:rsid w:val="00C16BC8"/>
    <w:rsid w:val="00C16D49"/>
    <w:rsid w:val="00C16D7A"/>
    <w:rsid w:val="00C17784"/>
    <w:rsid w:val="00C17907"/>
    <w:rsid w:val="00C204ED"/>
    <w:rsid w:val="00C2078C"/>
    <w:rsid w:val="00C20846"/>
    <w:rsid w:val="00C20B17"/>
    <w:rsid w:val="00C215E2"/>
    <w:rsid w:val="00C21CE6"/>
    <w:rsid w:val="00C21D09"/>
    <w:rsid w:val="00C22DF0"/>
    <w:rsid w:val="00C23B4C"/>
    <w:rsid w:val="00C2440B"/>
    <w:rsid w:val="00C26602"/>
    <w:rsid w:val="00C269E8"/>
    <w:rsid w:val="00C276CD"/>
    <w:rsid w:val="00C27CFF"/>
    <w:rsid w:val="00C31C16"/>
    <w:rsid w:val="00C31FA3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368B"/>
    <w:rsid w:val="00C44621"/>
    <w:rsid w:val="00C44ABE"/>
    <w:rsid w:val="00C44C46"/>
    <w:rsid w:val="00C456B9"/>
    <w:rsid w:val="00C45DFC"/>
    <w:rsid w:val="00C4762F"/>
    <w:rsid w:val="00C47794"/>
    <w:rsid w:val="00C478F0"/>
    <w:rsid w:val="00C47B84"/>
    <w:rsid w:val="00C51062"/>
    <w:rsid w:val="00C53311"/>
    <w:rsid w:val="00C534B5"/>
    <w:rsid w:val="00C534F0"/>
    <w:rsid w:val="00C548DD"/>
    <w:rsid w:val="00C55246"/>
    <w:rsid w:val="00C554CB"/>
    <w:rsid w:val="00C55E54"/>
    <w:rsid w:val="00C56902"/>
    <w:rsid w:val="00C56CE4"/>
    <w:rsid w:val="00C5794B"/>
    <w:rsid w:val="00C61331"/>
    <w:rsid w:val="00C61E63"/>
    <w:rsid w:val="00C6267F"/>
    <w:rsid w:val="00C627B9"/>
    <w:rsid w:val="00C631B5"/>
    <w:rsid w:val="00C638F0"/>
    <w:rsid w:val="00C64B3D"/>
    <w:rsid w:val="00C64FC8"/>
    <w:rsid w:val="00C65549"/>
    <w:rsid w:val="00C65AB6"/>
    <w:rsid w:val="00C65CA6"/>
    <w:rsid w:val="00C66236"/>
    <w:rsid w:val="00C66413"/>
    <w:rsid w:val="00C66AF3"/>
    <w:rsid w:val="00C70932"/>
    <w:rsid w:val="00C72EC0"/>
    <w:rsid w:val="00C74042"/>
    <w:rsid w:val="00C75283"/>
    <w:rsid w:val="00C75FE7"/>
    <w:rsid w:val="00C7686F"/>
    <w:rsid w:val="00C76C7A"/>
    <w:rsid w:val="00C76EF7"/>
    <w:rsid w:val="00C77556"/>
    <w:rsid w:val="00C81533"/>
    <w:rsid w:val="00C817EC"/>
    <w:rsid w:val="00C821F8"/>
    <w:rsid w:val="00C82369"/>
    <w:rsid w:val="00C8258C"/>
    <w:rsid w:val="00C827E5"/>
    <w:rsid w:val="00C828F9"/>
    <w:rsid w:val="00C853F3"/>
    <w:rsid w:val="00C85E4E"/>
    <w:rsid w:val="00C864B7"/>
    <w:rsid w:val="00C866CB"/>
    <w:rsid w:val="00C86896"/>
    <w:rsid w:val="00C86A58"/>
    <w:rsid w:val="00C87857"/>
    <w:rsid w:val="00C926D3"/>
    <w:rsid w:val="00C9429F"/>
    <w:rsid w:val="00C950DA"/>
    <w:rsid w:val="00C95B50"/>
    <w:rsid w:val="00C96436"/>
    <w:rsid w:val="00C966DE"/>
    <w:rsid w:val="00C96BDA"/>
    <w:rsid w:val="00C9701E"/>
    <w:rsid w:val="00C9735A"/>
    <w:rsid w:val="00CA0B77"/>
    <w:rsid w:val="00CA19AB"/>
    <w:rsid w:val="00CA2B5D"/>
    <w:rsid w:val="00CA4E4C"/>
    <w:rsid w:val="00CA6831"/>
    <w:rsid w:val="00CA692C"/>
    <w:rsid w:val="00CA6E58"/>
    <w:rsid w:val="00CB01BD"/>
    <w:rsid w:val="00CB2BAD"/>
    <w:rsid w:val="00CB5C80"/>
    <w:rsid w:val="00CB6A5B"/>
    <w:rsid w:val="00CB7570"/>
    <w:rsid w:val="00CB7B79"/>
    <w:rsid w:val="00CC04BE"/>
    <w:rsid w:val="00CC2260"/>
    <w:rsid w:val="00CC297E"/>
    <w:rsid w:val="00CC2C4B"/>
    <w:rsid w:val="00CC361A"/>
    <w:rsid w:val="00CC4A9A"/>
    <w:rsid w:val="00CC5011"/>
    <w:rsid w:val="00CC7889"/>
    <w:rsid w:val="00CD0033"/>
    <w:rsid w:val="00CD1521"/>
    <w:rsid w:val="00CD2212"/>
    <w:rsid w:val="00CD2350"/>
    <w:rsid w:val="00CD2CF0"/>
    <w:rsid w:val="00CD40DF"/>
    <w:rsid w:val="00CD44F0"/>
    <w:rsid w:val="00CD51F8"/>
    <w:rsid w:val="00CD5282"/>
    <w:rsid w:val="00CD6CD1"/>
    <w:rsid w:val="00CD7FFE"/>
    <w:rsid w:val="00CE05BA"/>
    <w:rsid w:val="00CE1418"/>
    <w:rsid w:val="00CE1A8D"/>
    <w:rsid w:val="00CE255D"/>
    <w:rsid w:val="00CE27F9"/>
    <w:rsid w:val="00CE2916"/>
    <w:rsid w:val="00CE31C1"/>
    <w:rsid w:val="00CE4312"/>
    <w:rsid w:val="00CE45AE"/>
    <w:rsid w:val="00CE54B1"/>
    <w:rsid w:val="00CE6712"/>
    <w:rsid w:val="00CE7F77"/>
    <w:rsid w:val="00CF056D"/>
    <w:rsid w:val="00CF089E"/>
    <w:rsid w:val="00CF099F"/>
    <w:rsid w:val="00CF122F"/>
    <w:rsid w:val="00CF26A4"/>
    <w:rsid w:val="00CF2BB1"/>
    <w:rsid w:val="00CF3E05"/>
    <w:rsid w:val="00CF4234"/>
    <w:rsid w:val="00CF4BD4"/>
    <w:rsid w:val="00CF4CBA"/>
    <w:rsid w:val="00CF529A"/>
    <w:rsid w:val="00CF557F"/>
    <w:rsid w:val="00D014BF"/>
    <w:rsid w:val="00D01790"/>
    <w:rsid w:val="00D019ED"/>
    <w:rsid w:val="00D01D88"/>
    <w:rsid w:val="00D02287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0608B"/>
    <w:rsid w:val="00D07E52"/>
    <w:rsid w:val="00D10415"/>
    <w:rsid w:val="00D1061C"/>
    <w:rsid w:val="00D10BE0"/>
    <w:rsid w:val="00D10EC2"/>
    <w:rsid w:val="00D10F8C"/>
    <w:rsid w:val="00D11851"/>
    <w:rsid w:val="00D11EF7"/>
    <w:rsid w:val="00D12C08"/>
    <w:rsid w:val="00D12C59"/>
    <w:rsid w:val="00D1307D"/>
    <w:rsid w:val="00D13486"/>
    <w:rsid w:val="00D13B97"/>
    <w:rsid w:val="00D13DBC"/>
    <w:rsid w:val="00D13FBB"/>
    <w:rsid w:val="00D14F21"/>
    <w:rsid w:val="00D1517B"/>
    <w:rsid w:val="00D16C49"/>
    <w:rsid w:val="00D1713C"/>
    <w:rsid w:val="00D2007B"/>
    <w:rsid w:val="00D200C1"/>
    <w:rsid w:val="00D2049C"/>
    <w:rsid w:val="00D210CD"/>
    <w:rsid w:val="00D2279A"/>
    <w:rsid w:val="00D26D8D"/>
    <w:rsid w:val="00D26EAC"/>
    <w:rsid w:val="00D2707F"/>
    <w:rsid w:val="00D27293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782F"/>
    <w:rsid w:val="00D40511"/>
    <w:rsid w:val="00D4072F"/>
    <w:rsid w:val="00D408EE"/>
    <w:rsid w:val="00D412E0"/>
    <w:rsid w:val="00D41AB5"/>
    <w:rsid w:val="00D41D2F"/>
    <w:rsid w:val="00D435E3"/>
    <w:rsid w:val="00D43F73"/>
    <w:rsid w:val="00D440F7"/>
    <w:rsid w:val="00D44C27"/>
    <w:rsid w:val="00D46BEF"/>
    <w:rsid w:val="00D47BB1"/>
    <w:rsid w:val="00D47C48"/>
    <w:rsid w:val="00D47DB2"/>
    <w:rsid w:val="00D47F60"/>
    <w:rsid w:val="00D513D9"/>
    <w:rsid w:val="00D5269F"/>
    <w:rsid w:val="00D5367C"/>
    <w:rsid w:val="00D53F81"/>
    <w:rsid w:val="00D544D5"/>
    <w:rsid w:val="00D54BD0"/>
    <w:rsid w:val="00D552D3"/>
    <w:rsid w:val="00D552E2"/>
    <w:rsid w:val="00D56BC6"/>
    <w:rsid w:val="00D57302"/>
    <w:rsid w:val="00D57AE4"/>
    <w:rsid w:val="00D611A4"/>
    <w:rsid w:val="00D611B8"/>
    <w:rsid w:val="00D6202E"/>
    <w:rsid w:val="00D6304E"/>
    <w:rsid w:val="00D63D08"/>
    <w:rsid w:val="00D64326"/>
    <w:rsid w:val="00D64388"/>
    <w:rsid w:val="00D65210"/>
    <w:rsid w:val="00D667F0"/>
    <w:rsid w:val="00D66FA7"/>
    <w:rsid w:val="00D67F7D"/>
    <w:rsid w:val="00D70413"/>
    <w:rsid w:val="00D7041D"/>
    <w:rsid w:val="00D72FBF"/>
    <w:rsid w:val="00D73A58"/>
    <w:rsid w:val="00D74017"/>
    <w:rsid w:val="00D7410F"/>
    <w:rsid w:val="00D7529F"/>
    <w:rsid w:val="00D76E65"/>
    <w:rsid w:val="00D7764F"/>
    <w:rsid w:val="00D77E00"/>
    <w:rsid w:val="00D80AC7"/>
    <w:rsid w:val="00D80EC1"/>
    <w:rsid w:val="00D811F0"/>
    <w:rsid w:val="00D82308"/>
    <w:rsid w:val="00D826D8"/>
    <w:rsid w:val="00D82BB0"/>
    <w:rsid w:val="00D82EF7"/>
    <w:rsid w:val="00D82F38"/>
    <w:rsid w:val="00D82F6A"/>
    <w:rsid w:val="00D8352F"/>
    <w:rsid w:val="00D83705"/>
    <w:rsid w:val="00D83BD1"/>
    <w:rsid w:val="00D84477"/>
    <w:rsid w:val="00D85571"/>
    <w:rsid w:val="00D855F5"/>
    <w:rsid w:val="00D8695C"/>
    <w:rsid w:val="00D872F3"/>
    <w:rsid w:val="00D875FA"/>
    <w:rsid w:val="00D87796"/>
    <w:rsid w:val="00D9266D"/>
    <w:rsid w:val="00D940DE"/>
    <w:rsid w:val="00D94533"/>
    <w:rsid w:val="00D951D5"/>
    <w:rsid w:val="00D97D65"/>
    <w:rsid w:val="00DA0AF1"/>
    <w:rsid w:val="00DA0C5F"/>
    <w:rsid w:val="00DA135A"/>
    <w:rsid w:val="00DA18AB"/>
    <w:rsid w:val="00DA2970"/>
    <w:rsid w:val="00DA2D5E"/>
    <w:rsid w:val="00DA2F95"/>
    <w:rsid w:val="00DA31CD"/>
    <w:rsid w:val="00DA39DA"/>
    <w:rsid w:val="00DA45DF"/>
    <w:rsid w:val="00DA512E"/>
    <w:rsid w:val="00DA57C3"/>
    <w:rsid w:val="00DA5F01"/>
    <w:rsid w:val="00DA694D"/>
    <w:rsid w:val="00DA767A"/>
    <w:rsid w:val="00DA7C14"/>
    <w:rsid w:val="00DB092D"/>
    <w:rsid w:val="00DB0A5B"/>
    <w:rsid w:val="00DB0C9C"/>
    <w:rsid w:val="00DB1ED8"/>
    <w:rsid w:val="00DB27AC"/>
    <w:rsid w:val="00DB3985"/>
    <w:rsid w:val="00DB4153"/>
    <w:rsid w:val="00DB4789"/>
    <w:rsid w:val="00DB6E6D"/>
    <w:rsid w:val="00DB78A7"/>
    <w:rsid w:val="00DC111D"/>
    <w:rsid w:val="00DC263A"/>
    <w:rsid w:val="00DC3059"/>
    <w:rsid w:val="00DC3528"/>
    <w:rsid w:val="00DC4920"/>
    <w:rsid w:val="00DC4C41"/>
    <w:rsid w:val="00DC4C61"/>
    <w:rsid w:val="00DC571B"/>
    <w:rsid w:val="00DC678F"/>
    <w:rsid w:val="00DC686A"/>
    <w:rsid w:val="00DC6DA1"/>
    <w:rsid w:val="00DC721A"/>
    <w:rsid w:val="00DC7384"/>
    <w:rsid w:val="00DD02A7"/>
    <w:rsid w:val="00DD0F4D"/>
    <w:rsid w:val="00DD2C1F"/>
    <w:rsid w:val="00DD3065"/>
    <w:rsid w:val="00DD4009"/>
    <w:rsid w:val="00DD4099"/>
    <w:rsid w:val="00DD495C"/>
    <w:rsid w:val="00DD5901"/>
    <w:rsid w:val="00DD59FF"/>
    <w:rsid w:val="00DD62A2"/>
    <w:rsid w:val="00DD7DEA"/>
    <w:rsid w:val="00DE22D3"/>
    <w:rsid w:val="00DE2DF3"/>
    <w:rsid w:val="00DE30EC"/>
    <w:rsid w:val="00DE3489"/>
    <w:rsid w:val="00DE3AFF"/>
    <w:rsid w:val="00DE4CDB"/>
    <w:rsid w:val="00DE5962"/>
    <w:rsid w:val="00DE5B6E"/>
    <w:rsid w:val="00DE5C88"/>
    <w:rsid w:val="00DE5CC5"/>
    <w:rsid w:val="00DE5D59"/>
    <w:rsid w:val="00DE5EF2"/>
    <w:rsid w:val="00DE7EA3"/>
    <w:rsid w:val="00DF06C9"/>
    <w:rsid w:val="00DF172F"/>
    <w:rsid w:val="00DF179B"/>
    <w:rsid w:val="00DF1D99"/>
    <w:rsid w:val="00DF20D0"/>
    <w:rsid w:val="00DF2164"/>
    <w:rsid w:val="00DF2915"/>
    <w:rsid w:val="00DF2D21"/>
    <w:rsid w:val="00DF3A31"/>
    <w:rsid w:val="00DF4C98"/>
    <w:rsid w:val="00E006E1"/>
    <w:rsid w:val="00E00972"/>
    <w:rsid w:val="00E00A95"/>
    <w:rsid w:val="00E02C00"/>
    <w:rsid w:val="00E03296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16A"/>
    <w:rsid w:val="00E146F3"/>
    <w:rsid w:val="00E1484F"/>
    <w:rsid w:val="00E15AB3"/>
    <w:rsid w:val="00E168C2"/>
    <w:rsid w:val="00E16C75"/>
    <w:rsid w:val="00E16E12"/>
    <w:rsid w:val="00E17C0D"/>
    <w:rsid w:val="00E20377"/>
    <w:rsid w:val="00E2079A"/>
    <w:rsid w:val="00E217EE"/>
    <w:rsid w:val="00E2471B"/>
    <w:rsid w:val="00E2515A"/>
    <w:rsid w:val="00E25AFD"/>
    <w:rsid w:val="00E27531"/>
    <w:rsid w:val="00E27F72"/>
    <w:rsid w:val="00E303AE"/>
    <w:rsid w:val="00E311F3"/>
    <w:rsid w:val="00E31417"/>
    <w:rsid w:val="00E3188E"/>
    <w:rsid w:val="00E32751"/>
    <w:rsid w:val="00E338A2"/>
    <w:rsid w:val="00E350A1"/>
    <w:rsid w:val="00E3517C"/>
    <w:rsid w:val="00E353C8"/>
    <w:rsid w:val="00E35923"/>
    <w:rsid w:val="00E35EE6"/>
    <w:rsid w:val="00E375A7"/>
    <w:rsid w:val="00E407C0"/>
    <w:rsid w:val="00E415FE"/>
    <w:rsid w:val="00E41D1D"/>
    <w:rsid w:val="00E42587"/>
    <w:rsid w:val="00E42AD8"/>
    <w:rsid w:val="00E45251"/>
    <w:rsid w:val="00E46B53"/>
    <w:rsid w:val="00E471FD"/>
    <w:rsid w:val="00E4768C"/>
    <w:rsid w:val="00E478A8"/>
    <w:rsid w:val="00E47B18"/>
    <w:rsid w:val="00E47BAB"/>
    <w:rsid w:val="00E51D8C"/>
    <w:rsid w:val="00E52578"/>
    <w:rsid w:val="00E53A2A"/>
    <w:rsid w:val="00E53C71"/>
    <w:rsid w:val="00E53CD9"/>
    <w:rsid w:val="00E5512E"/>
    <w:rsid w:val="00E55158"/>
    <w:rsid w:val="00E553DC"/>
    <w:rsid w:val="00E5652C"/>
    <w:rsid w:val="00E571F7"/>
    <w:rsid w:val="00E6128F"/>
    <w:rsid w:val="00E61718"/>
    <w:rsid w:val="00E6257D"/>
    <w:rsid w:val="00E6290A"/>
    <w:rsid w:val="00E62A5F"/>
    <w:rsid w:val="00E6386F"/>
    <w:rsid w:val="00E646FD"/>
    <w:rsid w:val="00E6666C"/>
    <w:rsid w:val="00E66B7A"/>
    <w:rsid w:val="00E6794B"/>
    <w:rsid w:val="00E70C46"/>
    <w:rsid w:val="00E71A55"/>
    <w:rsid w:val="00E731A5"/>
    <w:rsid w:val="00E73239"/>
    <w:rsid w:val="00E744F3"/>
    <w:rsid w:val="00E75559"/>
    <w:rsid w:val="00E76D5E"/>
    <w:rsid w:val="00E77466"/>
    <w:rsid w:val="00E80951"/>
    <w:rsid w:val="00E81083"/>
    <w:rsid w:val="00E81951"/>
    <w:rsid w:val="00E82B0D"/>
    <w:rsid w:val="00E8323F"/>
    <w:rsid w:val="00E839F3"/>
    <w:rsid w:val="00E8409D"/>
    <w:rsid w:val="00E840B8"/>
    <w:rsid w:val="00E8594F"/>
    <w:rsid w:val="00E86EDB"/>
    <w:rsid w:val="00E87946"/>
    <w:rsid w:val="00E90064"/>
    <w:rsid w:val="00E90172"/>
    <w:rsid w:val="00E907F4"/>
    <w:rsid w:val="00E911F3"/>
    <w:rsid w:val="00E916FB"/>
    <w:rsid w:val="00E91EBB"/>
    <w:rsid w:val="00E92375"/>
    <w:rsid w:val="00E930A7"/>
    <w:rsid w:val="00E93C19"/>
    <w:rsid w:val="00E93E1F"/>
    <w:rsid w:val="00E93EC0"/>
    <w:rsid w:val="00E94C57"/>
    <w:rsid w:val="00E95A21"/>
    <w:rsid w:val="00E95D63"/>
    <w:rsid w:val="00E960B6"/>
    <w:rsid w:val="00E969B9"/>
    <w:rsid w:val="00E96D68"/>
    <w:rsid w:val="00E9708C"/>
    <w:rsid w:val="00E972B2"/>
    <w:rsid w:val="00E976B6"/>
    <w:rsid w:val="00E9788A"/>
    <w:rsid w:val="00EA00A2"/>
    <w:rsid w:val="00EA0291"/>
    <w:rsid w:val="00EA0849"/>
    <w:rsid w:val="00EA084A"/>
    <w:rsid w:val="00EA0F4F"/>
    <w:rsid w:val="00EA0FFE"/>
    <w:rsid w:val="00EA375C"/>
    <w:rsid w:val="00EA4262"/>
    <w:rsid w:val="00EA4B59"/>
    <w:rsid w:val="00EA5279"/>
    <w:rsid w:val="00EA5ED7"/>
    <w:rsid w:val="00EA6866"/>
    <w:rsid w:val="00EA7889"/>
    <w:rsid w:val="00EA7F51"/>
    <w:rsid w:val="00EB0631"/>
    <w:rsid w:val="00EB1420"/>
    <w:rsid w:val="00EB1A11"/>
    <w:rsid w:val="00EB1B9B"/>
    <w:rsid w:val="00EB23BA"/>
    <w:rsid w:val="00EB2680"/>
    <w:rsid w:val="00EB2A9B"/>
    <w:rsid w:val="00EB313A"/>
    <w:rsid w:val="00EB366C"/>
    <w:rsid w:val="00EB5069"/>
    <w:rsid w:val="00EB5885"/>
    <w:rsid w:val="00EB6021"/>
    <w:rsid w:val="00EB6446"/>
    <w:rsid w:val="00EB644B"/>
    <w:rsid w:val="00EB6940"/>
    <w:rsid w:val="00EB6D7D"/>
    <w:rsid w:val="00EB6DCB"/>
    <w:rsid w:val="00EB7C29"/>
    <w:rsid w:val="00EC16FE"/>
    <w:rsid w:val="00EC1A8A"/>
    <w:rsid w:val="00EC3039"/>
    <w:rsid w:val="00EC3D9B"/>
    <w:rsid w:val="00EC420F"/>
    <w:rsid w:val="00EC44A6"/>
    <w:rsid w:val="00EC452D"/>
    <w:rsid w:val="00EC56C6"/>
    <w:rsid w:val="00EC62D0"/>
    <w:rsid w:val="00EC6BDB"/>
    <w:rsid w:val="00EC73FB"/>
    <w:rsid w:val="00EC74DC"/>
    <w:rsid w:val="00EC78D4"/>
    <w:rsid w:val="00ED0035"/>
    <w:rsid w:val="00ED00AC"/>
    <w:rsid w:val="00ED0204"/>
    <w:rsid w:val="00ED22F7"/>
    <w:rsid w:val="00ED3BDA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29E8"/>
    <w:rsid w:val="00EE359D"/>
    <w:rsid w:val="00EE4986"/>
    <w:rsid w:val="00EE4BDD"/>
    <w:rsid w:val="00EE54D1"/>
    <w:rsid w:val="00EE566F"/>
    <w:rsid w:val="00EF174C"/>
    <w:rsid w:val="00EF22F1"/>
    <w:rsid w:val="00EF4B05"/>
    <w:rsid w:val="00EF4FE3"/>
    <w:rsid w:val="00EF715C"/>
    <w:rsid w:val="00EF73CB"/>
    <w:rsid w:val="00F0016B"/>
    <w:rsid w:val="00F0213F"/>
    <w:rsid w:val="00F02BEE"/>
    <w:rsid w:val="00F038C0"/>
    <w:rsid w:val="00F0391F"/>
    <w:rsid w:val="00F04701"/>
    <w:rsid w:val="00F04806"/>
    <w:rsid w:val="00F04BAA"/>
    <w:rsid w:val="00F04EA3"/>
    <w:rsid w:val="00F050F5"/>
    <w:rsid w:val="00F06F0D"/>
    <w:rsid w:val="00F07434"/>
    <w:rsid w:val="00F07503"/>
    <w:rsid w:val="00F07E0A"/>
    <w:rsid w:val="00F109AE"/>
    <w:rsid w:val="00F10B85"/>
    <w:rsid w:val="00F10E7C"/>
    <w:rsid w:val="00F12B27"/>
    <w:rsid w:val="00F12B59"/>
    <w:rsid w:val="00F13480"/>
    <w:rsid w:val="00F1463D"/>
    <w:rsid w:val="00F1730B"/>
    <w:rsid w:val="00F179E3"/>
    <w:rsid w:val="00F2000F"/>
    <w:rsid w:val="00F20D6A"/>
    <w:rsid w:val="00F21052"/>
    <w:rsid w:val="00F219E6"/>
    <w:rsid w:val="00F23A63"/>
    <w:rsid w:val="00F23D2F"/>
    <w:rsid w:val="00F24761"/>
    <w:rsid w:val="00F248EF"/>
    <w:rsid w:val="00F3061D"/>
    <w:rsid w:val="00F31D3D"/>
    <w:rsid w:val="00F32118"/>
    <w:rsid w:val="00F321F2"/>
    <w:rsid w:val="00F32C9D"/>
    <w:rsid w:val="00F32D60"/>
    <w:rsid w:val="00F34016"/>
    <w:rsid w:val="00F34CF7"/>
    <w:rsid w:val="00F35217"/>
    <w:rsid w:val="00F363A6"/>
    <w:rsid w:val="00F377F0"/>
    <w:rsid w:val="00F37AC3"/>
    <w:rsid w:val="00F4165C"/>
    <w:rsid w:val="00F428A3"/>
    <w:rsid w:val="00F42E68"/>
    <w:rsid w:val="00F42EC9"/>
    <w:rsid w:val="00F42F4F"/>
    <w:rsid w:val="00F45086"/>
    <w:rsid w:val="00F46366"/>
    <w:rsid w:val="00F464AB"/>
    <w:rsid w:val="00F50368"/>
    <w:rsid w:val="00F5221F"/>
    <w:rsid w:val="00F5225B"/>
    <w:rsid w:val="00F52AEB"/>
    <w:rsid w:val="00F53BD9"/>
    <w:rsid w:val="00F53C90"/>
    <w:rsid w:val="00F53CC8"/>
    <w:rsid w:val="00F54466"/>
    <w:rsid w:val="00F561BC"/>
    <w:rsid w:val="00F56328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DE3"/>
    <w:rsid w:val="00F63E13"/>
    <w:rsid w:val="00F64E54"/>
    <w:rsid w:val="00F6635E"/>
    <w:rsid w:val="00F66732"/>
    <w:rsid w:val="00F679F2"/>
    <w:rsid w:val="00F703B3"/>
    <w:rsid w:val="00F7119D"/>
    <w:rsid w:val="00F7235B"/>
    <w:rsid w:val="00F72778"/>
    <w:rsid w:val="00F72F4C"/>
    <w:rsid w:val="00F73A54"/>
    <w:rsid w:val="00F73E83"/>
    <w:rsid w:val="00F76E00"/>
    <w:rsid w:val="00F76F9D"/>
    <w:rsid w:val="00F77506"/>
    <w:rsid w:val="00F77C8A"/>
    <w:rsid w:val="00F805B7"/>
    <w:rsid w:val="00F80F51"/>
    <w:rsid w:val="00F823FD"/>
    <w:rsid w:val="00F826C3"/>
    <w:rsid w:val="00F82AA7"/>
    <w:rsid w:val="00F83259"/>
    <w:rsid w:val="00F83BCD"/>
    <w:rsid w:val="00F84FE7"/>
    <w:rsid w:val="00F86C26"/>
    <w:rsid w:val="00F87C61"/>
    <w:rsid w:val="00F903D7"/>
    <w:rsid w:val="00F93378"/>
    <w:rsid w:val="00F9436D"/>
    <w:rsid w:val="00F9470E"/>
    <w:rsid w:val="00F947B2"/>
    <w:rsid w:val="00F94AF7"/>
    <w:rsid w:val="00F94DF6"/>
    <w:rsid w:val="00F95973"/>
    <w:rsid w:val="00F95A94"/>
    <w:rsid w:val="00F9602D"/>
    <w:rsid w:val="00F97BC6"/>
    <w:rsid w:val="00FA0251"/>
    <w:rsid w:val="00FA0821"/>
    <w:rsid w:val="00FA1918"/>
    <w:rsid w:val="00FA1EB4"/>
    <w:rsid w:val="00FA22B5"/>
    <w:rsid w:val="00FA29A8"/>
    <w:rsid w:val="00FA32C6"/>
    <w:rsid w:val="00FA4514"/>
    <w:rsid w:val="00FA48B0"/>
    <w:rsid w:val="00FA5559"/>
    <w:rsid w:val="00FA615C"/>
    <w:rsid w:val="00FA761B"/>
    <w:rsid w:val="00FA7FDB"/>
    <w:rsid w:val="00FB098C"/>
    <w:rsid w:val="00FB10D1"/>
    <w:rsid w:val="00FB221C"/>
    <w:rsid w:val="00FB2402"/>
    <w:rsid w:val="00FB27CE"/>
    <w:rsid w:val="00FB3053"/>
    <w:rsid w:val="00FB3DAC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639"/>
    <w:rsid w:val="00FC4A4F"/>
    <w:rsid w:val="00FC4E6A"/>
    <w:rsid w:val="00FC52E5"/>
    <w:rsid w:val="00FC55C6"/>
    <w:rsid w:val="00FC643A"/>
    <w:rsid w:val="00FC7538"/>
    <w:rsid w:val="00FC77F3"/>
    <w:rsid w:val="00FD14A1"/>
    <w:rsid w:val="00FD1829"/>
    <w:rsid w:val="00FD40D2"/>
    <w:rsid w:val="00FD5115"/>
    <w:rsid w:val="00FD599C"/>
    <w:rsid w:val="00FD6842"/>
    <w:rsid w:val="00FD6DAB"/>
    <w:rsid w:val="00FD746D"/>
    <w:rsid w:val="00FD7674"/>
    <w:rsid w:val="00FD79E4"/>
    <w:rsid w:val="00FE07B5"/>
    <w:rsid w:val="00FE1F15"/>
    <w:rsid w:val="00FE3A55"/>
    <w:rsid w:val="00FE46C7"/>
    <w:rsid w:val="00FE5119"/>
    <w:rsid w:val="00FE5218"/>
    <w:rsid w:val="00FE5A3E"/>
    <w:rsid w:val="00FE66C8"/>
    <w:rsid w:val="00FE7991"/>
    <w:rsid w:val="00FF0265"/>
    <w:rsid w:val="00FF03A7"/>
    <w:rsid w:val="00FF0584"/>
    <w:rsid w:val="00FF0C09"/>
    <w:rsid w:val="00FF188A"/>
    <w:rsid w:val="00FF2623"/>
    <w:rsid w:val="00FF45A0"/>
    <w:rsid w:val="00FF534E"/>
    <w:rsid w:val="00FF55D9"/>
    <w:rsid w:val="00FF7329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97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977"/>
    <w:rPr>
      <w:rFonts w:asciiTheme="majorHAnsi" w:eastAsiaTheme="majorEastAsia" w:hAnsiTheme="majorHAnsi" w:cstheme="majorBidi"/>
      <w:szCs w:val="21"/>
    </w:rPr>
  </w:style>
  <w:style w:type="table" w:customStyle="1" w:styleId="TableGrid1">
    <w:name w:val="TableGrid1"/>
    <w:basedOn w:val="TableNormal"/>
    <w:next w:val="TableGrid"/>
    <w:uiPriority w:val="39"/>
    <w:qFormat/>
    <w:rsid w:val="0092297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251D0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6C35FB"/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1F2836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F2836"/>
    <w:rPr>
      <w:rFonts w:ascii="Arial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7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1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1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1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6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11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9221EB-59C2-4D91-8481-50941CCD99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CBBFF-98C7-40E6-81D4-A7BD2227533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9700BAF-982A-4295-B5FE-1652365B6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vivo_Pre_R2#129</cp:lastModifiedBy>
  <cp:revision>3</cp:revision>
  <dcterms:created xsi:type="dcterms:W3CDTF">2025-02-07T09:14:00Z</dcterms:created>
  <dcterms:modified xsi:type="dcterms:W3CDTF">2025-02-07T09:16:00Z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